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665AE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黑体" w:hAnsi="黑体" w:eastAsia="黑体" w:cs="黑体"/>
          <w:i w:val="0"/>
          <w:iCs w:val="0"/>
          <w:caps w:val="0"/>
          <w:color w:val="auto"/>
          <w:spacing w:val="0"/>
          <w:sz w:val="32"/>
          <w:szCs w:val="32"/>
          <w:shd w:val="clear" w:fill="FFFFFF"/>
          <w:lang w:val="en-US" w:eastAsia="zh-CN"/>
        </w:rPr>
      </w:pPr>
      <w:r>
        <w:rPr>
          <w:rFonts w:hint="eastAsia" w:ascii="黑体" w:hAnsi="黑体" w:eastAsia="黑体" w:cs="黑体"/>
          <w:i w:val="0"/>
          <w:iCs w:val="0"/>
          <w:caps w:val="0"/>
          <w:color w:val="auto"/>
          <w:spacing w:val="0"/>
          <w:sz w:val="32"/>
          <w:szCs w:val="32"/>
          <w:shd w:val="clear" w:fill="FFFFFF"/>
          <w:lang w:val="en-US" w:eastAsia="zh-CN"/>
        </w:rPr>
        <w:t>附件4</w:t>
      </w:r>
    </w:p>
    <w:p w14:paraId="7732F2E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方正公文小标宋" w:hAnsi="方正公文小标宋" w:eastAsia="方正公文小标宋" w:cs="方正公文小标宋"/>
          <w:i w:val="0"/>
          <w:iCs w:val="0"/>
          <w:caps w:val="0"/>
          <w:color w:val="auto"/>
          <w:spacing w:val="0"/>
          <w:sz w:val="44"/>
          <w:szCs w:val="44"/>
          <w:shd w:val="clear" w:fill="FFFFFF"/>
        </w:rPr>
      </w:pPr>
    </w:p>
    <w:p w14:paraId="4BEDF8E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方正小标宋简体" w:hAnsi="方正小标宋简体" w:eastAsia="方正小标宋简体" w:cs="方正小标宋简体"/>
          <w:i w:val="0"/>
          <w:iCs w:val="0"/>
          <w:caps w:val="0"/>
          <w:color w:val="auto"/>
          <w:spacing w:val="0"/>
          <w:sz w:val="44"/>
          <w:szCs w:val="44"/>
          <w:shd w:val="clear" w:fill="FFFFFF"/>
        </w:rPr>
      </w:pPr>
      <w:r>
        <w:rPr>
          <w:rFonts w:hint="eastAsia" w:ascii="方正小标宋简体" w:hAnsi="方正小标宋简体" w:eastAsia="方正小标宋简体" w:cs="方正小标宋简体"/>
          <w:i w:val="0"/>
          <w:iCs w:val="0"/>
          <w:caps w:val="0"/>
          <w:color w:val="auto"/>
          <w:spacing w:val="0"/>
          <w:sz w:val="44"/>
          <w:szCs w:val="44"/>
          <w:shd w:val="clear" w:fill="FFFFFF"/>
        </w:rPr>
        <w:t xml:space="preserve">表1 </w:t>
      </w:r>
      <w:r>
        <w:rPr>
          <w:rFonts w:hint="eastAsia" w:ascii="方正小标宋简体" w:hAnsi="方正小标宋简体" w:eastAsia="方正小标宋简体" w:cs="方正小标宋简体"/>
          <w:i w:val="0"/>
          <w:iCs w:val="0"/>
          <w:caps w:val="0"/>
          <w:color w:val="auto"/>
          <w:spacing w:val="0"/>
          <w:sz w:val="44"/>
          <w:szCs w:val="44"/>
          <w:shd w:val="clear" w:fill="FFFFFF"/>
          <w:lang w:val="en-US" w:eastAsia="zh-CN"/>
        </w:rPr>
        <w:t>市级</w:t>
      </w:r>
      <w:r>
        <w:rPr>
          <w:rFonts w:hint="eastAsia" w:ascii="方正小标宋简体" w:hAnsi="方正小标宋简体" w:eastAsia="方正小标宋简体" w:cs="方正小标宋简体"/>
          <w:i w:val="0"/>
          <w:iCs w:val="0"/>
          <w:caps w:val="0"/>
          <w:color w:val="auto"/>
          <w:spacing w:val="0"/>
          <w:sz w:val="44"/>
          <w:szCs w:val="44"/>
          <w:shd w:val="clear" w:fill="FFFFFF"/>
        </w:rPr>
        <w:t>工业设计中心（企业工业设计中心）主要评价指标</w:t>
      </w:r>
    </w:p>
    <w:p w14:paraId="28F0B6B5">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方正公文小标宋" w:hAnsi="方正公文小标宋" w:eastAsia="方正公文小标宋" w:cs="方正公文小标宋"/>
          <w:i w:val="0"/>
          <w:iCs w:val="0"/>
          <w:caps w:val="0"/>
          <w:color w:val="auto"/>
          <w:spacing w:val="0"/>
          <w:sz w:val="44"/>
          <w:szCs w:val="44"/>
          <w:shd w:val="clear" w:fill="FFFFFF"/>
        </w:rPr>
      </w:pPr>
    </w:p>
    <w:tbl>
      <w:tblPr>
        <w:tblStyle w:val="5"/>
        <w:tblW w:w="10028" w:type="dxa"/>
        <w:jc w:val="center"/>
        <w:tblBorders>
          <w:top w:val="single" w:color="666666" w:sz="4" w:space="0"/>
          <w:left w:val="single" w:color="666666" w:sz="4" w:space="0"/>
          <w:bottom w:val="single" w:color="666666" w:sz="4" w:space="0"/>
          <w:right w:val="single" w:color="666666" w:sz="4"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016"/>
        <w:gridCol w:w="1490"/>
        <w:gridCol w:w="455"/>
        <w:gridCol w:w="6080"/>
        <w:gridCol w:w="987"/>
      </w:tblGrid>
      <w:tr w14:paraId="0DDF0EEF">
        <w:tblPrEx>
          <w:tblBorders>
            <w:top w:val="single" w:color="666666" w:sz="4" w:space="0"/>
            <w:left w:val="single" w:color="666666" w:sz="4" w:space="0"/>
            <w:bottom w:val="single" w:color="666666" w:sz="4" w:space="0"/>
            <w:right w:val="single" w:color="666666" w:sz="4" w:space="0"/>
            <w:insideH w:val="none" w:color="auto" w:sz="0" w:space="0"/>
            <w:insideV w:val="none" w:color="auto" w:sz="0" w:space="0"/>
          </w:tblBorders>
          <w:tblCellMar>
            <w:top w:w="0" w:type="dxa"/>
            <w:left w:w="0" w:type="dxa"/>
            <w:bottom w:w="0" w:type="dxa"/>
            <w:right w:w="0" w:type="dxa"/>
          </w:tblCellMar>
        </w:tblPrEx>
        <w:trPr>
          <w:trHeight w:val="652" w:hRule="atLeast"/>
          <w:jc w:val="center"/>
        </w:trPr>
        <w:tc>
          <w:tcPr>
            <w:tcW w:w="1016"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2285E76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20" w:lineRule="atLeast"/>
              <w:ind w:left="0" w:right="0"/>
              <w:jc w:val="center"/>
              <w:rPr>
                <w:rFonts w:hint="default" w:ascii="Times New Roman" w:hAnsi="Times New Roman" w:cs="Times New Roman"/>
                <w:color w:val="auto"/>
                <w:sz w:val="28"/>
                <w:szCs w:val="28"/>
              </w:rPr>
            </w:pPr>
            <w:r>
              <w:rPr>
                <w:rFonts w:hint="default" w:ascii="Times New Roman" w:hAnsi="Times New Roman" w:eastAsia="黑体" w:cs="Times New Roman"/>
                <w:color w:val="auto"/>
                <w:sz w:val="28"/>
                <w:szCs w:val="28"/>
              </w:rPr>
              <w:t>序号</w:t>
            </w:r>
          </w:p>
        </w:tc>
        <w:tc>
          <w:tcPr>
            <w:tcW w:w="1945" w:type="dxa"/>
            <w:gridSpan w:val="2"/>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38A8B0F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20" w:lineRule="atLeast"/>
              <w:ind w:left="0" w:right="0"/>
              <w:jc w:val="center"/>
              <w:rPr>
                <w:rFonts w:hint="default" w:ascii="Times New Roman" w:hAnsi="Times New Roman" w:cs="Times New Roman"/>
                <w:color w:val="auto"/>
                <w:sz w:val="28"/>
                <w:szCs w:val="28"/>
              </w:rPr>
            </w:pPr>
            <w:r>
              <w:rPr>
                <w:rFonts w:hint="default" w:ascii="Times New Roman" w:hAnsi="Times New Roman" w:eastAsia="黑体" w:cs="Times New Roman"/>
                <w:color w:val="auto"/>
                <w:sz w:val="28"/>
                <w:szCs w:val="28"/>
              </w:rPr>
              <w:t>指标名称</w:t>
            </w:r>
          </w:p>
        </w:tc>
        <w:tc>
          <w:tcPr>
            <w:tcW w:w="6080"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17BC798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20" w:lineRule="atLeast"/>
              <w:ind w:left="0" w:right="0"/>
              <w:jc w:val="center"/>
              <w:rPr>
                <w:rFonts w:hint="default" w:ascii="Times New Roman" w:hAnsi="Times New Roman" w:cs="Times New Roman"/>
                <w:color w:val="auto"/>
                <w:sz w:val="28"/>
                <w:szCs w:val="28"/>
              </w:rPr>
            </w:pPr>
            <w:r>
              <w:rPr>
                <w:rFonts w:hint="default" w:ascii="Times New Roman" w:hAnsi="Times New Roman" w:eastAsia="黑体" w:cs="Times New Roman"/>
                <w:color w:val="auto"/>
                <w:sz w:val="28"/>
                <w:szCs w:val="28"/>
              </w:rPr>
              <w:t>指标内容</w:t>
            </w:r>
          </w:p>
        </w:tc>
        <w:tc>
          <w:tcPr>
            <w:tcW w:w="987"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55CD979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20" w:lineRule="atLeast"/>
              <w:ind w:left="0" w:right="0"/>
              <w:jc w:val="center"/>
              <w:rPr>
                <w:rFonts w:hint="default" w:ascii="Times New Roman" w:hAnsi="Times New Roman" w:cs="Times New Roman"/>
                <w:color w:val="auto"/>
                <w:sz w:val="28"/>
                <w:szCs w:val="28"/>
              </w:rPr>
            </w:pPr>
            <w:r>
              <w:rPr>
                <w:rFonts w:hint="default" w:ascii="Times New Roman" w:hAnsi="Times New Roman" w:eastAsia="黑体" w:cs="Times New Roman"/>
                <w:color w:val="auto"/>
                <w:sz w:val="28"/>
                <w:szCs w:val="28"/>
              </w:rPr>
              <w:t>分值</w:t>
            </w:r>
          </w:p>
        </w:tc>
      </w:tr>
      <w:tr w14:paraId="23802EB2">
        <w:tblPrEx>
          <w:tblBorders>
            <w:top w:val="single" w:color="666666" w:sz="4" w:space="0"/>
            <w:left w:val="single" w:color="666666" w:sz="4" w:space="0"/>
            <w:bottom w:val="single" w:color="666666" w:sz="4" w:space="0"/>
            <w:right w:val="single" w:color="666666" w:sz="4" w:space="0"/>
            <w:insideH w:val="none" w:color="auto" w:sz="0" w:space="0"/>
            <w:insideV w:val="none" w:color="auto" w:sz="0" w:space="0"/>
          </w:tblBorders>
          <w:tblCellMar>
            <w:top w:w="0" w:type="dxa"/>
            <w:left w:w="0" w:type="dxa"/>
            <w:bottom w:w="0" w:type="dxa"/>
            <w:right w:w="0" w:type="dxa"/>
          </w:tblCellMar>
        </w:tblPrEx>
        <w:trPr>
          <w:trHeight w:val="1382" w:hRule="atLeast"/>
          <w:jc w:val="center"/>
        </w:trPr>
        <w:tc>
          <w:tcPr>
            <w:tcW w:w="1016"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7FC1C21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20" w:lineRule="atLeast"/>
              <w:ind w:left="0" w:right="0"/>
              <w:jc w:val="center"/>
              <w:rPr>
                <w:rFonts w:hint="default" w:ascii="Times New Roman" w:hAnsi="Times New Roman" w:cs="Times New Roman"/>
                <w:color w:val="auto"/>
                <w:sz w:val="28"/>
                <w:szCs w:val="28"/>
              </w:rPr>
            </w:pPr>
            <w:r>
              <w:rPr>
                <w:rFonts w:hint="default" w:ascii="Times New Roman" w:hAnsi="Times New Roman" w:eastAsia="方正仿宋_GBK" w:cs="Times New Roman"/>
                <w:color w:val="auto"/>
                <w:sz w:val="28"/>
                <w:szCs w:val="28"/>
              </w:rPr>
              <w:t>1</w:t>
            </w:r>
          </w:p>
        </w:tc>
        <w:tc>
          <w:tcPr>
            <w:tcW w:w="1945" w:type="dxa"/>
            <w:gridSpan w:val="2"/>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1669A7A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exact"/>
              <w:ind w:left="0" w:right="0" w:firstLine="0"/>
              <w:jc w:val="left"/>
              <w:textAlignment w:val="auto"/>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企业基本情况</w:t>
            </w:r>
          </w:p>
        </w:tc>
        <w:tc>
          <w:tcPr>
            <w:tcW w:w="6080"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1A90EF4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exact"/>
              <w:ind w:left="0" w:right="0" w:firstLine="0"/>
              <w:jc w:val="left"/>
              <w:textAlignment w:val="auto"/>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企业生产经营正常、经济效益较好，在行业中具有一定的规模和竞争优势，在细分领域具有一定的知名度和影响力。</w:t>
            </w:r>
          </w:p>
        </w:tc>
        <w:tc>
          <w:tcPr>
            <w:tcW w:w="987"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41499C9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20" w:lineRule="atLeast"/>
              <w:ind w:left="0" w:right="0"/>
              <w:jc w:val="center"/>
              <w:rPr>
                <w:rFonts w:hint="default" w:ascii="Times New Roman" w:hAnsi="Times New Roman" w:cs="Times New Roman"/>
                <w:color w:val="auto"/>
                <w:sz w:val="28"/>
                <w:szCs w:val="28"/>
              </w:rPr>
            </w:pPr>
            <w:r>
              <w:rPr>
                <w:rFonts w:hint="default" w:ascii="Times New Roman" w:hAnsi="Times New Roman" w:eastAsia="方正仿宋_GBK" w:cs="Times New Roman"/>
                <w:color w:val="auto"/>
                <w:sz w:val="28"/>
                <w:szCs w:val="28"/>
              </w:rPr>
              <w:t>10</w:t>
            </w:r>
          </w:p>
        </w:tc>
      </w:tr>
      <w:tr w14:paraId="466AD20C">
        <w:tblPrEx>
          <w:tblBorders>
            <w:top w:val="single" w:color="666666" w:sz="4" w:space="0"/>
            <w:left w:val="single" w:color="666666" w:sz="4" w:space="0"/>
            <w:bottom w:val="single" w:color="666666" w:sz="4" w:space="0"/>
            <w:right w:val="single" w:color="666666" w:sz="4" w:space="0"/>
            <w:insideH w:val="none" w:color="auto" w:sz="0" w:space="0"/>
            <w:insideV w:val="none" w:color="auto" w:sz="0" w:space="0"/>
          </w:tblBorders>
          <w:tblCellMar>
            <w:top w:w="0" w:type="dxa"/>
            <w:left w:w="0" w:type="dxa"/>
            <w:bottom w:w="0" w:type="dxa"/>
            <w:right w:w="0" w:type="dxa"/>
          </w:tblCellMar>
        </w:tblPrEx>
        <w:trPr>
          <w:trHeight w:val="1232" w:hRule="atLeast"/>
          <w:jc w:val="center"/>
        </w:trPr>
        <w:tc>
          <w:tcPr>
            <w:tcW w:w="1016"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467F5AD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20" w:lineRule="atLeast"/>
              <w:ind w:left="0" w:right="0"/>
              <w:jc w:val="center"/>
              <w:rPr>
                <w:rFonts w:hint="default" w:ascii="Times New Roman" w:hAnsi="Times New Roman" w:cs="Times New Roman"/>
                <w:color w:val="auto"/>
                <w:sz w:val="28"/>
                <w:szCs w:val="28"/>
              </w:rPr>
            </w:pPr>
            <w:r>
              <w:rPr>
                <w:rFonts w:hint="default" w:ascii="Times New Roman" w:hAnsi="Times New Roman" w:eastAsia="方正仿宋_GBK" w:cs="Times New Roman"/>
                <w:color w:val="auto"/>
                <w:sz w:val="28"/>
                <w:szCs w:val="28"/>
              </w:rPr>
              <w:t>2</w:t>
            </w:r>
          </w:p>
        </w:tc>
        <w:tc>
          <w:tcPr>
            <w:tcW w:w="1945" w:type="dxa"/>
            <w:gridSpan w:val="2"/>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11E3FAD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exact"/>
              <w:ind w:left="0" w:right="0" w:firstLine="0"/>
              <w:jc w:val="left"/>
              <w:textAlignment w:val="auto"/>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设计费用投入</w:t>
            </w:r>
          </w:p>
          <w:p w14:paraId="60DE7CC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exact"/>
              <w:ind w:left="0" w:right="0" w:firstLine="0"/>
              <w:jc w:val="left"/>
              <w:textAlignment w:val="auto"/>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及占比</w:t>
            </w:r>
          </w:p>
        </w:tc>
        <w:tc>
          <w:tcPr>
            <w:tcW w:w="6080"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6DE0829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exact"/>
              <w:ind w:left="0" w:right="0" w:firstLine="0"/>
              <w:jc w:val="left"/>
              <w:textAlignment w:val="auto"/>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近三年，设计费用投入及占企业研发设计投入总额的比重。</w:t>
            </w:r>
          </w:p>
        </w:tc>
        <w:tc>
          <w:tcPr>
            <w:tcW w:w="987"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4D62382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20" w:lineRule="atLeast"/>
              <w:ind w:left="0" w:right="0"/>
              <w:jc w:val="center"/>
              <w:rPr>
                <w:rFonts w:hint="default" w:ascii="Times New Roman" w:hAnsi="Times New Roman" w:cs="Times New Roman"/>
                <w:color w:val="auto"/>
                <w:sz w:val="28"/>
                <w:szCs w:val="28"/>
              </w:rPr>
            </w:pPr>
            <w:r>
              <w:rPr>
                <w:rFonts w:hint="default" w:ascii="Times New Roman" w:hAnsi="Times New Roman" w:eastAsia="方正仿宋_GBK" w:cs="Times New Roman"/>
                <w:color w:val="auto"/>
                <w:sz w:val="28"/>
                <w:szCs w:val="28"/>
              </w:rPr>
              <w:t>10</w:t>
            </w:r>
          </w:p>
        </w:tc>
      </w:tr>
      <w:tr w14:paraId="62F05A31">
        <w:tblPrEx>
          <w:tblBorders>
            <w:top w:val="single" w:color="666666" w:sz="4" w:space="0"/>
            <w:left w:val="single" w:color="666666" w:sz="4" w:space="0"/>
            <w:bottom w:val="single" w:color="666666" w:sz="4" w:space="0"/>
            <w:right w:val="single" w:color="666666" w:sz="4" w:space="0"/>
            <w:insideH w:val="none" w:color="auto" w:sz="0" w:space="0"/>
            <w:insideV w:val="none" w:color="auto" w:sz="0" w:space="0"/>
          </w:tblBorders>
          <w:tblCellMar>
            <w:top w:w="0" w:type="dxa"/>
            <w:left w:w="0" w:type="dxa"/>
            <w:bottom w:w="0" w:type="dxa"/>
            <w:right w:w="0" w:type="dxa"/>
          </w:tblCellMar>
        </w:tblPrEx>
        <w:trPr>
          <w:trHeight w:val="972" w:hRule="atLeast"/>
          <w:jc w:val="center"/>
        </w:trPr>
        <w:tc>
          <w:tcPr>
            <w:tcW w:w="1016"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7339A2D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20" w:lineRule="atLeast"/>
              <w:ind w:left="0" w:right="0"/>
              <w:jc w:val="center"/>
              <w:rPr>
                <w:rFonts w:hint="default" w:ascii="Times New Roman" w:hAnsi="Times New Roman" w:cs="Times New Roman"/>
                <w:color w:val="auto"/>
                <w:sz w:val="28"/>
                <w:szCs w:val="28"/>
              </w:rPr>
            </w:pPr>
            <w:r>
              <w:rPr>
                <w:rFonts w:hint="default" w:ascii="Times New Roman" w:hAnsi="Times New Roman" w:eastAsia="方正仿宋_GBK" w:cs="Times New Roman"/>
                <w:color w:val="auto"/>
                <w:sz w:val="28"/>
                <w:szCs w:val="28"/>
              </w:rPr>
              <w:t>3</w:t>
            </w:r>
          </w:p>
        </w:tc>
        <w:tc>
          <w:tcPr>
            <w:tcW w:w="1945" w:type="dxa"/>
            <w:gridSpan w:val="2"/>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555737F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exact"/>
              <w:ind w:left="0" w:right="0" w:firstLine="0"/>
              <w:jc w:val="left"/>
              <w:textAlignment w:val="auto"/>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软硬件条件</w:t>
            </w:r>
          </w:p>
        </w:tc>
        <w:tc>
          <w:tcPr>
            <w:tcW w:w="6080"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73B4E6E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exact"/>
              <w:ind w:left="0" w:right="0" w:firstLine="0"/>
              <w:jc w:val="left"/>
              <w:textAlignment w:val="auto"/>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有固定的工作场所，较好的工业设计研究实验条件和基础设施。</w:t>
            </w:r>
          </w:p>
        </w:tc>
        <w:tc>
          <w:tcPr>
            <w:tcW w:w="987"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5E01196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20" w:lineRule="atLeast"/>
              <w:ind w:left="0" w:right="0"/>
              <w:jc w:val="center"/>
              <w:rPr>
                <w:rFonts w:hint="default" w:ascii="Times New Roman" w:hAnsi="Times New Roman" w:cs="Times New Roman"/>
                <w:color w:val="auto"/>
                <w:sz w:val="28"/>
                <w:szCs w:val="28"/>
              </w:rPr>
            </w:pPr>
            <w:r>
              <w:rPr>
                <w:rFonts w:hint="default" w:ascii="Times New Roman" w:hAnsi="Times New Roman" w:eastAsia="方正仿宋_GBK" w:cs="Times New Roman"/>
                <w:color w:val="auto"/>
                <w:sz w:val="28"/>
                <w:szCs w:val="28"/>
              </w:rPr>
              <w:t>15</w:t>
            </w:r>
          </w:p>
        </w:tc>
      </w:tr>
      <w:tr w14:paraId="2CE573BE">
        <w:tblPrEx>
          <w:tblBorders>
            <w:top w:val="single" w:color="666666" w:sz="4" w:space="0"/>
            <w:left w:val="single" w:color="666666" w:sz="4" w:space="0"/>
            <w:bottom w:val="single" w:color="666666" w:sz="4" w:space="0"/>
            <w:right w:val="single" w:color="666666" w:sz="4" w:space="0"/>
            <w:insideH w:val="none" w:color="auto" w:sz="0" w:space="0"/>
            <w:insideV w:val="none" w:color="auto" w:sz="0" w:space="0"/>
          </w:tblBorders>
          <w:tblCellMar>
            <w:top w:w="0" w:type="dxa"/>
            <w:left w:w="0" w:type="dxa"/>
            <w:bottom w:w="0" w:type="dxa"/>
            <w:right w:w="0" w:type="dxa"/>
          </w:tblCellMar>
        </w:tblPrEx>
        <w:trPr>
          <w:trHeight w:val="340" w:hRule="atLeast"/>
          <w:jc w:val="center"/>
        </w:trPr>
        <w:tc>
          <w:tcPr>
            <w:tcW w:w="1016"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1A6523C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20" w:lineRule="atLeast"/>
              <w:ind w:left="0" w:right="0"/>
              <w:jc w:val="center"/>
              <w:rPr>
                <w:rFonts w:hint="default" w:ascii="Times New Roman" w:hAnsi="Times New Roman" w:cs="Times New Roman"/>
                <w:color w:val="auto"/>
                <w:sz w:val="28"/>
                <w:szCs w:val="28"/>
              </w:rPr>
            </w:pPr>
            <w:r>
              <w:rPr>
                <w:rFonts w:hint="default" w:ascii="Times New Roman" w:hAnsi="Times New Roman" w:eastAsia="方正仿宋_GBK" w:cs="Times New Roman"/>
                <w:color w:val="auto"/>
                <w:sz w:val="28"/>
                <w:szCs w:val="28"/>
              </w:rPr>
              <w:t>4</w:t>
            </w:r>
          </w:p>
        </w:tc>
        <w:tc>
          <w:tcPr>
            <w:tcW w:w="1945" w:type="dxa"/>
            <w:gridSpan w:val="2"/>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2DD27DF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exact"/>
              <w:ind w:left="0" w:right="0" w:firstLine="0"/>
              <w:jc w:val="left"/>
              <w:textAlignment w:val="auto"/>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设计团队人员数量及素质</w:t>
            </w:r>
          </w:p>
        </w:tc>
        <w:tc>
          <w:tcPr>
            <w:tcW w:w="6080"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5EC1809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exact"/>
              <w:ind w:left="0" w:right="0" w:firstLine="0"/>
              <w:jc w:val="left"/>
              <w:textAlignment w:val="auto"/>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设计团队人员数量，以及具有工业设计学科大学本科及以上学历，或取得工业设计专业技术职称（职业资格）的人员比例。</w:t>
            </w:r>
          </w:p>
          <w:p w14:paraId="0664B2A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exact"/>
              <w:ind w:left="0" w:right="0" w:firstLine="0"/>
              <w:jc w:val="left"/>
              <w:textAlignment w:val="auto"/>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此项需满足的基本要求：团队人员应达到20人以上，其中具有工业设计学科大学本科及以上学历或取得工业设计专业技术职称（职业资格）的人员比例合计不低于50%。</w:t>
            </w:r>
          </w:p>
        </w:tc>
        <w:tc>
          <w:tcPr>
            <w:tcW w:w="987"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1D05155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20" w:lineRule="atLeast"/>
              <w:ind w:left="0" w:right="0"/>
              <w:jc w:val="center"/>
              <w:rPr>
                <w:rFonts w:hint="default" w:ascii="Times New Roman" w:hAnsi="Times New Roman" w:cs="Times New Roman"/>
                <w:color w:val="auto"/>
                <w:sz w:val="28"/>
                <w:szCs w:val="28"/>
              </w:rPr>
            </w:pPr>
            <w:r>
              <w:rPr>
                <w:rFonts w:hint="default" w:ascii="Times New Roman" w:hAnsi="Times New Roman" w:eastAsia="方正仿宋_GBK" w:cs="Times New Roman"/>
                <w:color w:val="auto"/>
                <w:sz w:val="28"/>
                <w:szCs w:val="28"/>
              </w:rPr>
              <w:t>15</w:t>
            </w:r>
          </w:p>
        </w:tc>
      </w:tr>
      <w:tr w14:paraId="36A5DAD4">
        <w:tblPrEx>
          <w:tblBorders>
            <w:top w:val="single" w:color="666666" w:sz="4" w:space="0"/>
            <w:left w:val="single" w:color="666666" w:sz="4" w:space="0"/>
            <w:bottom w:val="single" w:color="666666" w:sz="4" w:space="0"/>
            <w:right w:val="single" w:color="666666" w:sz="4" w:space="0"/>
            <w:insideH w:val="none" w:color="auto" w:sz="0" w:space="0"/>
            <w:insideV w:val="none" w:color="auto" w:sz="0" w:space="0"/>
          </w:tblBorders>
          <w:shd w:val="clear" w:color="auto" w:fill="auto"/>
          <w:tblCellMar>
            <w:top w:w="0" w:type="dxa"/>
            <w:left w:w="0" w:type="dxa"/>
            <w:bottom w:w="0" w:type="dxa"/>
            <w:right w:w="0" w:type="dxa"/>
          </w:tblCellMar>
        </w:tblPrEx>
        <w:trPr>
          <w:trHeight w:val="340" w:hRule="atLeast"/>
          <w:jc w:val="center"/>
        </w:trPr>
        <w:tc>
          <w:tcPr>
            <w:tcW w:w="1016"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2911EA3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20" w:lineRule="atLeast"/>
              <w:ind w:left="0" w:right="0"/>
              <w:jc w:val="center"/>
              <w:rPr>
                <w:rFonts w:hint="default" w:ascii="Times New Roman" w:hAnsi="Times New Roman" w:cs="Times New Roman"/>
                <w:color w:val="auto"/>
                <w:sz w:val="28"/>
                <w:szCs w:val="28"/>
              </w:rPr>
            </w:pPr>
            <w:r>
              <w:rPr>
                <w:rFonts w:hint="default" w:ascii="Times New Roman" w:hAnsi="Times New Roman" w:eastAsia="方正仿宋_GBK" w:cs="Times New Roman"/>
                <w:color w:val="auto"/>
                <w:sz w:val="28"/>
                <w:szCs w:val="28"/>
              </w:rPr>
              <w:t>5</w:t>
            </w:r>
          </w:p>
        </w:tc>
        <w:tc>
          <w:tcPr>
            <w:tcW w:w="1945" w:type="dxa"/>
            <w:gridSpan w:val="2"/>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294949C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exact"/>
              <w:ind w:left="0" w:right="0" w:firstLine="0"/>
              <w:jc w:val="left"/>
              <w:textAlignment w:val="auto"/>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获奖质量及</w:t>
            </w:r>
          </w:p>
          <w:p w14:paraId="0CC1C86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exact"/>
              <w:ind w:left="0" w:right="0" w:firstLine="0"/>
              <w:jc w:val="left"/>
              <w:textAlignment w:val="auto"/>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数量</w:t>
            </w:r>
          </w:p>
        </w:tc>
        <w:tc>
          <w:tcPr>
            <w:tcW w:w="6080"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1C1450F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exact"/>
              <w:ind w:left="0" w:right="0" w:firstLine="0"/>
              <w:jc w:val="left"/>
              <w:textAlignment w:val="auto"/>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近三年获得国家级、省部级工业设计奖项及其他工业设计重要奖项情况。</w:t>
            </w:r>
          </w:p>
        </w:tc>
        <w:tc>
          <w:tcPr>
            <w:tcW w:w="987"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50F198B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20" w:lineRule="atLeast"/>
              <w:ind w:left="0" w:right="0"/>
              <w:jc w:val="center"/>
              <w:rPr>
                <w:rFonts w:hint="default" w:ascii="Times New Roman" w:hAnsi="Times New Roman" w:cs="Times New Roman"/>
                <w:color w:val="auto"/>
                <w:sz w:val="28"/>
                <w:szCs w:val="28"/>
              </w:rPr>
            </w:pPr>
            <w:r>
              <w:rPr>
                <w:rFonts w:hint="default" w:ascii="Times New Roman" w:hAnsi="Times New Roman" w:eastAsia="方正仿宋_GBK" w:cs="Times New Roman"/>
                <w:color w:val="auto"/>
                <w:sz w:val="28"/>
                <w:szCs w:val="28"/>
              </w:rPr>
              <w:t>15</w:t>
            </w:r>
          </w:p>
        </w:tc>
      </w:tr>
      <w:tr w14:paraId="5CC85E3D">
        <w:tblPrEx>
          <w:tblBorders>
            <w:top w:val="single" w:color="666666" w:sz="4" w:space="0"/>
            <w:left w:val="single" w:color="666666" w:sz="4" w:space="0"/>
            <w:bottom w:val="single" w:color="666666" w:sz="4" w:space="0"/>
            <w:right w:val="single" w:color="666666" w:sz="4" w:space="0"/>
            <w:insideH w:val="none" w:color="auto" w:sz="0" w:space="0"/>
            <w:insideV w:val="none" w:color="auto" w:sz="0" w:space="0"/>
          </w:tblBorders>
          <w:tblCellMar>
            <w:top w:w="0" w:type="dxa"/>
            <w:left w:w="0" w:type="dxa"/>
            <w:bottom w:w="0" w:type="dxa"/>
            <w:right w:w="0" w:type="dxa"/>
          </w:tblCellMar>
        </w:tblPrEx>
        <w:trPr>
          <w:trHeight w:val="340" w:hRule="atLeast"/>
          <w:jc w:val="center"/>
        </w:trPr>
        <w:tc>
          <w:tcPr>
            <w:tcW w:w="1016"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767BD45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20" w:lineRule="atLeast"/>
              <w:ind w:left="0" w:right="0"/>
              <w:jc w:val="center"/>
              <w:rPr>
                <w:rFonts w:hint="default" w:ascii="Times New Roman" w:hAnsi="Times New Roman" w:cs="Times New Roman"/>
                <w:color w:val="auto"/>
                <w:sz w:val="28"/>
                <w:szCs w:val="28"/>
              </w:rPr>
            </w:pPr>
            <w:r>
              <w:rPr>
                <w:rFonts w:hint="default" w:ascii="Times New Roman" w:hAnsi="Times New Roman" w:eastAsia="方正仿宋_GBK" w:cs="Times New Roman"/>
                <w:color w:val="auto"/>
                <w:sz w:val="28"/>
                <w:szCs w:val="28"/>
              </w:rPr>
              <w:t>6</w:t>
            </w:r>
          </w:p>
        </w:tc>
        <w:tc>
          <w:tcPr>
            <w:tcW w:w="1945" w:type="dxa"/>
            <w:gridSpan w:val="2"/>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03A9A92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exact"/>
              <w:ind w:left="0" w:right="0" w:firstLine="0"/>
              <w:jc w:val="left"/>
              <w:textAlignment w:val="auto"/>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知识产权数量</w:t>
            </w:r>
          </w:p>
        </w:tc>
        <w:tc>
          <w:tcPr>
            <w:tcW w:w="6080"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6531ACA5">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exact"/>
              <w:ind w:left="0" w:right="0" w:firstLine="0"/>
              <w:jc w:val="left"/>
              <w:textAlignment w:val="auto"/>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近三年获得国内外专利及版权年均数量或成立以来累计获得国内外专利及版权数量。</w:t>
            </w:r>
          </w:p>
          <w:p w14:paraId="2320F0D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exact"/>
              <w:ind w:left="0" w:right="0" w:firstLine="0"/>
              <w:jc w:val="left"/>
              <w:textAlignment w:val="auto"/>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此项需满足的基本要求：近三年获得国内外专利及版权累计达到20项以上或成立以来累计达到50项以上。</w:t>
            </w:r>
          </w:p>
        </w:tc>
        <w:tc>
          <w:tcPr>
            <w:tcW w:w="987"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630BDE2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20" w:lineRule="atLeast"/>
              <w:ind w:left="0" w:right="0"/>
              <w:jc w:val="center"/>
              <w:rPr>
                <w:rFonts w:hint="default" w:ascii="Times New Roman" w:hAnsi="Times New Roman" w:cs="Times New Roman"/>
                <w:color w:val="auto"/>
                <w:sz w:val="28"/>
                <w:szCs w:val="28"/>
              </w:rPr>
            </w:pPr>
            <w:r>
              <w:rPr>
                <w:rFonts w:hint="default" w:ascii="Times New Roman" w:hAnsi="Times New Roman" w:eastAsia="方正仿宋_GBK" w:cs="Times New Roman"/>
                <w:color w:val="auto"/>
                <w:sz w:val="28"/>
                <w:szCs w:val="28"/>
              </w:rPr>
              <w:t>15</w:t>
            </w:r>
          </w:p>
        </w:tc>
      </w:tr>
      <w:tr w14:paraId="20E058F4">
        <w:tblPrEx>
          <w:tblBorders>
            <w:top w:val="single" w:color="666666" w:sz="4" w:space="0"/>
            <w:left w:val="single" w:color="666666" w:sz="4" w:space="0"/>
            <w:bottom w:val="single" w:color="666666" w:sz="4" w:space="0"/>
            <w:right w:val="single" w:color="666666" w:sz="4" w:space="0"/>
            <w:insideH w:val="none" w:color="auto" w:sz="0" w:space="0"/>
            <w:insideV w:val="none" w:color="auto" w:sz="0" w:space="0"/>
          </w:tblBorders>
          <w:tblCellMar>
            <w:top w:w="0" w:type="dxa"/>
            <w:left w:w="0" w:type="dxa"/>
            <w:bottom w:w="0" w:type="dxa"/>
            <w:right w:w="0" w:type="dxa"/>
          </w:tblCellMar>
        </w:tblPrEx>
        <w:trPr>
          <w:trHeight w:val="652" w:hRule="atLeast"/>
          <w:jc w:val="center"/>
        </w:trPr>
        <w:tc>
          <w:tcPr>
            <w:tcW w:w="983"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0CD0B7A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20" w:lineRule="atLeast"/>
              <w:ind w:left="0" w:right="0"/>
              <w:jc w:val="center"/>
              <w:rPr>
                <w:rFonts w:hint="default" w:ascii="Times New Roman" w:hAnsi="Times New Roman" w:cs="Times New Roman"/>
                <w:color w:val="auto"/>
                <w:sz w:val="28"/>
                <w:szCs w:val="28"/>
              </w:rPr>
            </w:pPr>
            <w:r>
              <w:rPr>
                <w:rFonts w:hint="default" w:ascii="Times New Roman" w:hAnsi="Times New Roman" w:eastAsia="黑体" w:cs="Times New Roman"/>
                <w:color w:val="auto"/>
                <w:sz w:val="28"/>
                <w:szCs w:val="28"/>
              </w:rPr>
              <w:t>序号</w:t>
            </w:r>
          </w:p>
        </w:tc>
        <w:tc>
          <w:tcPr>
            <w:tcW w:w="1441"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651F074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20" w:lineRule="atLeast"/>
              <w:ind w:left="0" w:right="0"/>
              <w:jc w:val="center"/>
              <w:rPr>
                <w:rFonts w:hint="default" w:ascii="Times New Roman" w:hAnsi="Times New Roman" w:cs="Times New Roman"/>
                <w:color w:val="auto"/>
                <w:sz w:val="28"/>
                <w:szCs w:val="28"/>
              </w:rPr>
            </w:pPr>
            <w:r>
              <w:rPr>
                <w:rFonts w:hint="default" w:ascii="Times New Roman" w:hAnsi="Times New Roman" w:eastAsia="黑体" w:cs="Times New Roman"/>
                <w:color w:val="auto"/>
                <w:sz w:val="28"/>
                <w:szCs w:val="28"/>
              </w:rPr>
              <w:t>指标名称</w:t>
            </w:r>
          </w:p>
        </w:tc>
        <w:tc>
          <w:tcPr>
            <w:tcW w:w="6322" w:type="dxa"/>
            <w:gridSpan w:val="2"/>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417FDE5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20" w:lineRule="atLeast"/>
              <w:ind w:left="0" w:right="0"/>
              <w:jc w:val="center"/>
              <w:rPr>
                <w:rFonts w:hint="default" w:ascii="Times New Roman" w:hAnsi="Times New Roman" w:cs="Times New Roman"/>
                <w:color w:val="auto"/>
                <w:sz w:val="28"/>
                <w:szCs w:val="28"/>
              </w:rPr>
            </w:pPr>
            <w:r>
              <w:rPr>
                <w:rFonts w:hint="default" w:ascii="Times New Roman" w:hAnsi="Times New Roman" w:eastAsia="黑体" w:cs="Times New Roman"/>
                <w:color w:val="auto"/>
                <w:sz w:val="28"/>
                <w:szCs w:val="28"/>
              </w:rPr>
              <w:t>指标内容</w:t>
            </w:r>
          </w:p>
        </w:tc>
        <w:tc>
          <w:tcPr>
            <w:tcW w:w="955"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3076C9B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20" w:lineRule="atLeast"/>
              <w:ind w:left="0" w:right="0"/>
              <w:jc w:val="center"/>
              <w:rPr>
                <w:rFonts w:hint="default" w:ascii="Times New Roman" w:hAnsi="Times New Roman" w:cs="Times New Roman"/>
                <w:color w:val="auto"/>
                <w:sz w:val="28"/>
                <w:szCs w:val="28"/>
              </w:rPr>
            </w:pPr>
            <w:r>
              <w:rPr>
                <w:rFonts w:hint="default" w:ascii="Times New Roman" w:hAnsi="Times New Roman" w:eastAsia="黑体" w:cs="Times New Roman"/>
                <w:color w:val="auto"/>
                <w:sz w:val="28"/>
                <w:szCs w:val="28"/>
              </w:rPr>
              <w:t>分值</w:t>
            </w:r>
          </w:p>
        </w:tc>
      </w:tr>
      <w:tr w14:paraId="35EF266C">
        <w:tblPrEx>
          <w:tblBorders>
            <w:top w:val="single" w:color="666666" w:sz="4" w:space="0"/>
            <w:left w:val="single" w:color="666666" w:sz="4" w:space="0"/>
            <w:bottom w:val="single" w:color="666666" w:sz="4" w:space="0"/>
            <w:right w:val="single" w:color="666666" w:sz="4" w:space="0"/>
            <w:insideH w:val="none" w:color="auto" w:sz="0" w:space="0"/>
            <w:insideV w:val="none" w:color="auto" w:sz="0" w:space="0"/>
          </w:tblBorders>
          <w:tblCellMar>
            <w:top w:w="0" w:type="dxa"/>
            <w:left w:w="0" w:type="dxa"/>
            <w:bottom w:w="0" w:type="dxa"/>
            <w:right w:w="0" w:type="dxa"/>
          </w:tblCellMar>
        </w:tblPrEx>
        <w:trPr>
          <w:trHeight w:val="340" w:hRule="atLeast"/>
          <w:jc w:val="center"/>
        </w:trPr>
        <w:tc>
          <w:tcPr>
            <w:tcW w:w="1016"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013B835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20" w:lineRule="atLeast"/>
              <w:ind w:left="0" w:right="0"/>
              <w:jc w:val="center"/>
              <w:rPr>
                <w:rFonts w:hint="default" w:ascii="Times New Roman" w:hAnsi="Times New Roman" w:cs="Times New Roman"/>
                <w:color w:val="auto"/>
                <w:sz w:val="28"/>
                <w:szCs w:val="28"/>
              </w:rPr>
            </w:pPr>
            <w:r>
              <w:rPr>
                <w:rFonts w:hint="default" w:ascii="Times New Roman" w:hAnsi="Times New Roman" w:eastAsia="方正仿宋_GBK" w:cs="Times New Roman"/>
                <w:color w:val="auto"/>
                <w:sz w:val="28"/>
                <w:szCs w:val="28"/>
              </w:rPr>
              <w:t>7</w:t>
            </w:r>
          </w:p>
        </w:tc>
        <w:tc>
          <w:tcPr>
            <w:tcW w:w="1490"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0B024B2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exact"/>
              <w:ind w:left="0" w:right="0" w:firstLine="0"/>
              <w:jc w:val="left"/>
              <w:textAlignment w:val="auto"/>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制定标准数量</w:t>
            </w:r>
          </w:p>
        </w:tc>
        <w:tc>
          <w:tcPr>
            <w:tcW w:w="6535" w:type="dxa"/>
            <w:gridSpan w:val="2"/>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301DADC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exact"/>
              <w:ind w:left="0" w:right="0" w:firstLine="0"/>
              <w:jc w:val="left"/>
              <w:textAlignment w:val="auto"/>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近三年牵头或参与制定设计标准数量。</w:t>
            </w:r>
          </w:p>
        </w:tc>
        <w:tc>
          <w:tcPr>
            <w:tcW w:w="987"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3F1B91B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20" w:lineRule="atLeast"/>
              <w:ind w:left="0" w:right="0"/>
              <w:jc w:val="center"/>
              <w:rPr>
                <w:rFonts w:hint="default" w:ascii="Times New Roman" w:hAnsi="Times New Roman" w:cs="Times New Roman"/>
                <w:color w:val="auto"/>
                <w:sz w:val="28"/>
                <w:szCs w:val="28"/>
              </w:rPr>
            </w:pPr>
            <w:r>
              <w:rPr>
                <w:rFonts w:hint="default" w:ascii="Times New Roman" w:hAnsi="Times New Roman" w:eastAsia="方正仿宋_GBK" w:cs="Times New Roman"/>
                <w:color w:val="auto"/>
                <w:sz w:val="28"/>
                <w:szCs w:val="28"/>
              </w:rPr>
              <w:t>10</w:t>
            </w:r>
          </w:p>
        </w:tc>
      </w:tr>
      <w:tr w14:paraId="526D8A74">
        <w:tblPrEx>
          <w:tblBorders>
            <w:top w:val="single" w:color="666666" w:sz="4" w:space="0"/>
            <w:left w:val="single" w:color="666666" w:sz="4" w:space="0"/>
            <w:bottom w:val="single" w:color="666666" w:sz="4" w:space="0"/>
            <w:right w:val="single" w:color="666666" w:sz="4" w:space="0"/>
            <w:insideH w:val="none" w:color="auto" w:sz="0" w:space="0"/>
            <w:insideV w:val="none" w:color="auto" w:sz="0" w:space="0"/>
          </w:tblBorders>
          <w:tblCellMar>
            <w:top w:w="0" w:type="dxa"/>
            <w:left w:w="0" w:type="dxa"/>
            <w:bottom w:w="0" w:type="dxa"/>
            <w:right w:w="0" w:type="dxa"/>
          </w:tblCellMar>
        </w:tblPrEx>
        <w:trPr>
          <w:trHeight w:val="340" w:hRule="atLeast"/>
          <w:jc w:val="center"/>
        </w:trPr>
        <w:tc>
          <w:tcPr>
            <w:tcW w:w="1016"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2CDD230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20" w:lineRule="atLeast"/>
              <w:ind w:left="0" w:right="0"/>
              <w:jc w:val="center"/>
              <w:rPr>
                <w:rFonts w:hint="default" w:ascii="Times New Roman" w:hAnsi="Times New Roman" w:cs="Times New Roman"/>
                <w:color w:val="auto"/>
                <w:sz w:val="28"/>
                <w:szCs w:val="28"/>
              </w:rPr>
            </w:pPr>
            <w:r>
              <w:rPr>
                <w:rFonts w:hint="default" w:ascii="Times New Roman" w:hAnsi="Times New Roman" w:eastAsia="方正仿宋_GBK" w:cs="Times New Roman"/>
                <w:color w:val="auto"/>
                <w:sz w:val="28"/>
                <w:szCs w:val="28"/>
              </w:rPr>
              <w:t>8</w:t>
            </w:r>
          </w:p>
        </w:tc>
        <w:tc>
          <w:tcPr>
            <w:tcW w:w="1490"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6D147315">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exact"/>
              <w:ind w:left="0" w:right="0" w:firstLine="0"/>
              <w:jc w:val="left"/>
              <w:textAlignment w:val="auto"/>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完成项目质量及数量</w:t>
            </w:r>
          </w:p>
        </w:tc>
        <w:tc>
          <w:tcPr>
            <w:tcW w:w="6535" w:type="dxa"/>
            <w:gridSpan w:val="2"/>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7C7EB91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exact"/>
              <w:ind w:left="0" w:right="0" w:firstLine="0"/>
              <w:jc w:val="left"/>
              <w:textAlignment w:val="auto"/>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近三年牵头或参与完成国家科技重大专项、重点研发计划中工业设计工作的数量；省部级、市级重点研发项目中工业设计工作的数量。</w:t>
            </w:r>
          </w:p>
        </w:tc>
        <w:tc>
          <w:tcPr>
            <w:tcW w:w="987"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7F70904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20" w:lineRule="atLeast"/>
              <w:ind w:left="0" w:right="0"/>
              <w:jc w:val="center"/>
              <w:rPr>
                <w:rFonts w:hint="default" w:ascii="Times New Roman" w:hAnsi="Times New Roman" w:cs="Times New Roman"/>
                <w:color w:val="auto"/>
                <w:sz w:val="28"/>
                <w:szCs w:val="28"/>
              </w:rPr>
            </w:pPr>
            <w:r>
              <w:rPr>
                <w:rFonts w:hint="default" w:ascii="Times New Roman" w:hAnsi="Times New Roman" w:eastAsia="方正仿宋_GBK" w:cs="Times New Roman"/>
                <w:color w:val="auto"/>
                <w:sz w:val="28"/>
                <w:szCs w:val="28"/>
              </w:rPr>
              <w:t>10</w:t>
            </w:r>
          </w:p>
        </w:tc>
      </w:tr>
      <w:tr w14:paraId="539FD788">
        <w:tblPrEx>
          <w:tblBorders>
            <w:top w:val="single" w:color="666666" w:sz="4" w:space="0"/>
            <w:left w:val="single" w:color="666666" w:sz="4" w:space="0"/>
            <w:bottom w:val="single" w:color="666666" w:sz="4" w:space="0"/>
            <w:right w:val="single" w:color="666666" w:sz="4" w:space="0"/>
            <w:insideH w:val="none" w:color="auto" w:sz="0" w:space="0"/>
            <w:insideV w:val="none" w:color="auto" w:sz="0" w:space="0"/>
          </w:tblBorders>
          <w:tblCellMar>
            <w:top w:w="0" w:type="dxa"/>
            <w:left w:w="0" w:type="dxa"/>
            <w:bottom w:w="0" w:type="dxa"/>
            <w:right w:w="0" w:type="dxa"/>
          </w:tblCellMar>
        </w:tblPrEx>
        <w:trPr>
          <w:trHeight w:val="340" w:hRule="atLeast"/>
          <w:jc w:val="center"/>
        </w:trPr>
        <w:tc>
          <w:tcPr>
            <w:tcW w:w="1016"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7D19339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20" w:lineRule="atLeast"/>
              <w:ind w:left="0" w:right="0"/>
              <w:jc w:val="center"/>
              <w:rPr>
                <w:rFonts w:hint="default" w:ascii="Times New Roman" w:hAnsi="Times New Roman" w:cs="Times New Roman"/>
                <w:color w:val="auto"/>
                <w:sz w:val="28"/>
                <w:szCs w:val="28"/>
              </w:rPr>
            </w:pPr>
            <w:r>
              <w:rPr>
                <w:rFonts w:hint="default" w:ascii="Times New Roman" w:hAnsi="Times New Roman" w:eastAsia="方正仿宋_GBK" w:cs="Times New Roman"/>
                <w:color w:val="auto"/>
                <w:sz w:val="28"/>
                <w:szCs w:val="28"/>
              </w:rPr>
              <w:t>9</w:t>
            </w:r>
          </w:p>
        </w:tc>
        <w:tc>
          <w:tcPr>
            <w:tcW w:w="1490"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39D1126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exact"/>
              <w:ind w:left="0" w:right="0" w:firstLine="0"/>
              <w:jc w:val="left"/>
              <w:textAlignment w:val="auto"/>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加分项</w:t>
            </w:r>
          </w:p>
        </w:tc>
        <w:tc>
          <w:tcPr>
            <w:tcW w:w="6535" w:type="dxa"/>
            <w:gridSpan w:val="2"/>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11D51C0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exact"/>
              <w:ind w:left="0" w:right="0" w:firstLine="0"/>
              <w:jc w:val="left"/>
              <w:textAlignment w:val="auto"/>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近三年组织或参与工业设计重要活动次数，承担省部级、市级工业设计课题研究数量，与中小企业开展工业设计项目合作、为中小企业提供工业设计咨询服务次数，获得工业和信息化部、省工业和信息化厅示范认定和荣誉表彰，参与省级工业设计职业资格认定情况等。</w:t>
            </w:r>
          </w:p>
        </w:tc>
        <w:tc>
          <w:tcPr>
            <w:tcW w:w="987"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76CAF83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20" w:lineRule="atLeast"/>
              <w:ind w:left="0" w:right="0"/>
              <w:jc w:val="center"/>
              <w:rPr>
                <w:rFonts w:hint="default" w:ascii="Times New Roman" w:hAnsi="Times New Roman" w:cs="Times New Roman"/>
                <w:color w:val="auto"/>
                <w:sz w:val="28"/>
                <w:szCs w:val="28"/>
              </w:rPr>
            </w:pPr>
            <w:r>
              <w:rPr>
                <w:rFonts w:hint="default" w:ascii="Times New Roman" w:hAnsi="Times New Roman" w:eastAsia="方正仿宋_GBK" w:cs="Times New Roman"/>
                <w:color w:val="auto"/>
                <w:sz w:val="28"/>
                <w:szCs w:val="28"/>
              </w:rPr>
              <w:t>10</w:t>
            </w:r>
          </w:p>
        </w:tc>
      </w:tr>
    </w:tbl>
    <w:p w14:paraId="3AC8F84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400" w:lineRule="atLeast"/>
        <w:ind w:left="0" w:right="0" w:firstLine="0"/>
        <w:jc w:val="center"/>
        <w:rPr>
          <w:rFonts w:hint="eastAsia" w:ascii="微软雅黑" w:hAnsi="微软雅黑" w:eastAsia="微软雅黑" w:cs="微软雅黑"/>
          <w:i w:val="0"/>
          <w:iCs w:val="0"/>
          <w:caps w:val="0"/>
          <w:color w:val="auto"/>
          <w:spacing w:val="0"/>
          <w:sz w:val="27"/>
          <w:szCs w:val="27"/>
        </w:rPr>
      </w:pPr>
      <w:r>
        <w:rPr>
          <w:rFonts w:hint="default" w:ascii="Times New Roman" w:hAnsi="Times New Roman" w:eastAsia="微软雅黑" w:cs="Times New Roman"/>
          <w:i w:val="0"/>
          <w:iCs w:val="0"/>
          <w:caps w:val="0"/>
          <w:color w:val="auto"/>
          <w:spacing w:val="0"/>
          <w:sz w:val="32"/>
          <w:szCs w:val="32"/>
          <w:shd w:val="clear" w:fill="FFFFFF"/>
        </w:rPr>
        <w:t> </w:t>
      </w:r>
    </w:p>
    <w:p w14:paraId="1B7F1B6F">
      <w:pPr>
        <w:shd w:val="clear"/>
        <w:rPr>
          <w:rFonts w:hint="eastAsia" w:ascii="方正公文小标宋" w:hAnsi="方正公文小标宋" w:eastAsia="方正公文小标宋" w:cs="方正公文小标宋"/>
          <w:i w:val="0"/>
          <w:iCs w:val="0"/>
          <w:caps w:val="0"/>
          <w:color w:val="auto"/>
          <w:spacing w:val="0"/>
          <w:sz w:val="44"/>
          <w:szCs w:val="44"/>
          <w:shd w:val="clear" w:fill="FFFFFF"/>
        </w:rPr>
      </w:pPr>
      <w:r>
        <w:rPr>
          <w:rFonts w:hint="eastAsia" w:ascii="方正公文小标宋" w:hAnsi="方正公文小标宋" w:eastAsia="方正公文小标宋" w:cs="方正公文小标宋"/>
          <w:i w:val="0"/>
          <w:iCs w:val="0"/>
          <w:caps w:val="0"/>
          <w:color w:val="auto"/>
          <w:spacing w:val="0"/>
          <w:sz w:val="44"/>
          <w:szCs w:val="44"/>
          <w:shd w:val="clear" w:fill="FFFFFF"/>
        </w:rPr>
        <w:br w:type="page"/>
      </w:r>
    </w:p>
    <w:p w14:paraId="1922A9E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atLeast"/>
        <w:ind w:left="0" w:right="0" w:firstLine="0"/>
        <w:jc w:val="center"/>
        <w:textAlignment w:val="auto"/>
        <w:rPr>
          <w:rFonts w:hint="eastAsia" w:ascii="方正公文小标宋" w:hAnsi="方正公文小标宋" w:eastAsia="方正公文小标宋" w:cs="方正公文小标宋"/>
          <w:i w:val="0"/>
          <w:iCs w:val="0"/>
          <w:caps w:val="0"/>
          <w:color w:val="auto"/>
          <w:spacing w:val="0"/>
          <w:sz w:val="44"/>
          <w:szCs w:val="44"/>
          <w:shd w:val="clear" w:fill="FFFFFF"/>
        </w:rPr>
      </w:pPr>
    </w:p>
    <w:p w14:paraId="469723D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方正小标宋简体" w:hAnsi="方正小标宋简体" w:eastAsia="方正小标宋简体" w:cs="方正小标宋简体"/>
          <w:i w:val="0"/>
          <w:iCs w:val="0"/>
          <w:caps w:val="0"/>
          <w:color w:val="auto"/>
          <w:spacing w:val="0"/>
          <w:sz w:val="44"/>
          <w:szCs w:val="44"/>
          <w:shd w:val="clear" w:fill="FFFFFF"/>
        </w:rPr>
      </w:pPr>
      <w:r>
        <w:rPr>
          <w:rFonts w:hint="eastAsia" w:ascii="方正小标宋简体" w:hAnsi="方正小标宋简体" w:eastAsia="方正小标宋简体" w:cs="方正小标宋简体"/>
          <w:i w:val="0"/>
          <w:iCs w:val="0"/>
          <w:caps w:val="0"/>
          <w:color w:val="auto"/>
          <w:spacing w:val="0"/>
          <w:sz w:val="44"/>
          <w:szCs w:val="44"/>
          <w:shd w:val="clear" w:fill="FFFFFF"/>
        </w:rPr>
        <w:t xml:space="preserve">表2 </w:t>
      </w:r>
      <w:r>
        <w:rPr>
          <w:rFonts w:hint="eastAsia" w:ascii="方正小标宋简体" w:hAnsi="方正小标宋简体" w:eastAsia="方正小标宋简体" w:cs="方正小标宋简体"/>
          <w:i w:val="0"/>
          <w:iCs w:val="0"/>
          <w:caps w:val="0"/>
          <w:color w:val="auto"/>
          <w:spacing w:val="0"/>
          <w:sz w:val="44"/>
          <w:szCs w:val="44"/>
          <w:shd w:val="clear" w:fill="FFFFFF"/>
          <w:lang w:val="en-US" w:eastAsia="zh-CN"/>
        </w:rPr>
        <w:t>市级</w:t>
      </w:r>
      <w:r>
        <w:rPr>
          <w:rFonts w:hint="eastAsia" w:ascii="方正小标宋简体" w:hAnsi="方正小标宋简体" w:eastAsia="方正小标宋简体" w:cs="方正小标宋简体"/>
          <w:i w:val="0"/>
          <w:iCs w:val="0"/>
          <w:caps w:val="0"/>
          <w:color w:val="auto"/>
          <w:spacing w:val="0"/>
          <w:sz w:val="44"/>
          <w:szCs w:val="44"/>
          <w:shd w:val="clear" w:fill="FFFFFF"/>
        </w:rPr>
        <w:t>工业设计中心（工业设计企业）</w:t>
      </w:r>
    </w:p>
    <w:p w14:paraId="3B67494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方正小标宋简体" w:hAnsi="方正小标宋简体" w:eastAsia="方正小标宋简体" w:cs="方正小标宋简体"/>
          <w:i w:val="0"/>
          <w:iCs w:val="0"/>
          <w:caps w:val="0"/>
          <w:color w:val="auto"/>
          <w:spacing w:val="0"/>
          <w:sz w:val="44"/>
          <w:szCs w:val="44"/>
          <w:shd w:val="clear" w:fill="FFFFFF"/>
        </w:rPr>
      </w:pPr>
      <w:r>
        <w:rPr>
          <w:rFonts w:hint="eastAsia" w:ascii="方正小标宋简体" w:hAnsi="方正小标宋简体" w:eastAsia="方正小标宋简体" w:cs="方正小标宋简体"/>
          <w:i w:val="0"/>
          <w:iCs w:val="0"/>
          <w:caps w:val="0"/>
          <w:color w:val="auto"/>
          <w:spacing w:val="0"/>
          <w:sz w:val="44"/>
          <w:szCs w:val="44"/>
          <w:shd w:val="clear" w:fill="FFFFFF"/>
        </w:rPr>
        <w:t>主要评价指标</w:t>
      </w:r>
    </w:p>
    <w:tbl>
      <w:tblPr>
        <w:tblStyle w:val="5"/>
        <w:tblW w:w="9776" w:type="dxa"/>
        <w:jc w:val="center"/>
        <w:tblBorders>
          <w:top w:val="single" w:color="666666" w:sz="4" w:space="0"/>
          <w:left w:val="single" w:color="666666" w:sz="4" w:space="0"/>
          <w:bottom w:val="single" w:color="666666" w:sz="4" w:space="0"/>
          <w:right w:val="single" w:color="666666" w:sz="4"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016"/>
        <w:gridCol w:w="1835"/>
        <w:gridCol w:w="5975"/>
        <w:gridCol w:w="950"/>
      </w:tblGrid>
      <w:tr w14:paraId="5F334CC4">
        <w:tblPrEx>
          <w:tblBorders>
            <w:top w:val="single" w:color="666666" w:sz="4" w:space="0"/>
            <w:left w:val="single" w:color="666666" w:sz="4" w:space="0"/>
            <w:bottom w:val="single" w:color="666666" w:sz="4" w:space="0"/>
            <w:right w:val="single" w:color="666666" w:sz="4" w:space="0"/>
            <w:insideH w:val="none" w:color="auto" w:sz="0" w:space="0"/>
            <w:insideV w:val="none" w:color="auto" w:sz="0" w:space="0"/>
          </w:tblBorders>
          <w:tblCellMar>
            <w:top w:w="0" w:type="dxa"/>
            <w:left w:w="0" w:type="dxa"/>
            <w:bottom w:w="0" w:type="dxa"/>
            <w:right w:w="0" w:type="dxa"/>
          </w:tblCellMar>
        </w:tblPrEx>
        <w:trPr>
          <w:trHeight w:val="652" w:hRule="atLeast"/>
          <w:jc w:val="center"/>
        </w:trPr>
        <w:tc>
          <w:tcPr>
            <w:tcW w:w="1016"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2ADC783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20" w:lineRule="atLeast"/>
              <w:ind w:left="0" w:right="0"/>
              <w:jc w:val="center"/>
              <w:rPr>
                <w:color w:val="auto"/>
                <w:sz w:val="28"/>
                <w:szCs w:val="28"/>
              </w:rPr>
            </w:pPr>
            <w:r>
              <w:rPr>
                <w:rFonts w:hint="eastAsia" w:ascii="黑体" w:hAnsi="宋体" w:eastAsia="黑体" w:cs="黑体"/>
                <w:color w:val="auto"/>
                <w:sz w:val="28"/>
                <w:szCs w:val="28"/>
              </w:rPr>
              <w:t>序号</w:t>
            </w:r>
          </w:p>
        </w:tc>
        <w:tc>
          <w:tcPr>
            <w:tcW w:w="1835"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3248028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20" w:lineRule="atLeast"/>
              <w:ind w:left="0" w:right="0"/>
              <w:jc w:val="center"/>
              <w:rPr>
                <w:color w:val="auto"/>
                <w:sz w:val="28"/>
                <w:szCs w:val="28"/>
              </w:rPr>
            </w:pPr>
            <w:r>
              <w:rPr>
                <w:rFonts w:hint="eastAsia" w:ascii="黑体" w:hAnsi="宋体" w:eastAsia="黑体" w:cs="黑体"/>
                <w:color w:val="auto"/>
                <w:sz w:val="28"/>
                <w:szCs w:val="28"/>
              </w:rPr>
              <w:t>指标名称</w:t>
            </w:r>
          </w:p>
        </w:tc>
        <w:tc>
          <w:tcPr>
            <w:tcW w:w="5975"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7B3036E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20" w:lineRule="atLeast"/>
              <w:ind w:left="0" w:right="0"/>
              <w:jc w:val="center"/>
              <w:rPr>
                <w:color w:val="auto"/>
                <w:sz w:val="28"/>
                <w:szCs w:val="28"/>
              </w:rPr>
            </w:pPr>
            <w:r>
              <w:rPr>
                <w:rFonts w:hint="eastAsia" w:ascii="黑体" w:hAnsi="宋体" w:eastAsia="黑体" w:cs="黑体"/>
                <w:color w:val="auto"/>
                <w:sz w:val="28"/>
                <w:szCs w:val="28"/>
              </w:rPr>
              <w:t>指标内容</w:t>
            </w:r>
          </w:p>
        </w:tc>
        <w:tc>
          <w:tcPr>
            <w:tcW w:w="950"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36C63B4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20" w:lineRule="atLeast"/>
              <w:ind w:left="0" w:right="0"/>
              <w:jc w:val="center"/>
              <w:rPr>
                <w:color w:val="auto"/>
                <w:sz w:val="28"/>
                <w:szCs w:val="28"/>
              </w:rPr>
            </w:pPr>
            <w:r>
              <w:rPr>
                <w:rFonts w:hint="eastAsia" w:ascii="黑体" w:hAnsi="宋体" w:eastAsia="黑体" w:cs="黑体"/>
                <w:color w:val="auto"/>
                <w:sz w:val="28"/>
                <w:szCs w:val="28"/>
              </w:rPr>
              <w:t>分值</w:t>
            </w:r>
          </w:p>
        </w:tc>
      </w:tr>
      <w:tr w14:paraId="2E08482A">
        <w:tblPrEx>
          <w:tblBorders>
            <w:top w:val="single" w:color="666666" w:sz="4" w:space="0"/>
            <w:left w:val="single" w:color="666666" w:sz="4" w:space="0"/>
            <w:bottom w:val="single" w:color="666666" w:sz="4" w:space="0"/>
            <w:right w:val="single" w:color="666666" w:sz="4" w:space="0"/>
            <w:insideH w:val="none" w:color="auto" w:sz="0" w:space="0"/>
            <w:insideV w:val="none" w:color="auto" w:sz="0" w:space="0"/>
          </w:tblBorders>
          <w:shd w:val="clear" w:color="auto" w:fill="auto"/>
          <w:tblCellMar>
            <w:top w:w="0" w:type="dxa"/>
            <w:left w:w="0" w:type="dxa"/>
            <w:bottom w:w="0" w:type="dxa"/>
            <w:right w:w="0" w:type="dxa"/>
          </w:tblCellMar>
        </w:tblPrEx>
        <w:trPr>
          <w:trHeight w:val="886" w:hRule="atLeast"/>
          <w:jc w:val="center"/>
        </w:trPr>
        <w:tc>
          <w:tcPr>
            <w:tcW w:w="1016"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48E29D9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20" w:lineRule="atLeast"/>
              <w:ind w:left="0" w:right="0"/>
              <w:jc w:val="center"/>
              <w:rPr>
                <w:color w:val="auto"/>
                <w:sz w:val="28"/>
                <w:szCs w:val="28"/>
              </w:rPr>
            </w:pPr>
            <w:r>
              <w:rPr>
                <w:rFonts w:hint="eastAsia" w:ascii="方正仿宋_GBK" w:hAnsi="方正仿宋_GBK" w:eastAsia="方正仿宋_GBK" w:cs="方正仿宋_GBK"/>
                <w:color w:val="auto"/>
                <w:sz w:val="28"/>
                <w:szCs w:val="28"/>
              </w:rPr>
              <w:t>1</w:t>
            </w:r>
          </w:p>
        </w:tc>
        <w:tc>
          <w:tcPr>
            <w:tcW w:w="1835"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3444BA1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exact"/>
              <w:ind w:left="0" w:right="0" w:firstLine="0"/>
              <w:jc w:val="left"/>
              <w:textAlignment w:val="auto"/>
              <w:rPr>
                <w:rFonts w:hint="default"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设计费用投入</w:t>
            </w:r>
          </w:p>
        </w:tc>
        <w:tc>
          <w:tcPr>
            <w:tcW w:w="5975"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76793F4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exact"/>
              <w:ind w:left="0" w:right="0" w:firstLine="0"/>
              <w:jc w:val="left"/>
              <w:textAlignment w:val="auto"/>
              <w:rPr>
                <w:rFonts w:hint="default"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近三年，设计费用投入及占企业支出总额比重。</w:t>
            </w:r>
          </w:p>
        </w:tc>
        <w:tc>
          <w:tcPr>
            <w:tcW w:w="950"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5E706C3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20" w:lineRule="atLeast"/>
              <w:ind w:left="0" w:right="0"/>
              <w:jc w:val="center"/>
              <w:rPr>
                <w:color w:val="auto"/>
                <w:sz w:val="28"/>
                <w:szCs w:val="28"/>
              </w:rPr>
            </w:pPr>
            <w:r>
              <w:rPr>
                <w:rFonts w:hint="eastAsia" w:ascii="方正仿宋_GBK" w:hAnsi="方正仿宋_GBK" w:eastAsia="方正仿宋_GBK" w:cs="方正仿宋_GBK"/>
                <w:color w:val="auto"/>
                <w:sz w:val="28"/>
                <w:szCs w:val="28"/>
              </w:rPr>
              <w:t>10</w:t>
            </w:r>
          </w:p>
        </w:tc>
      </w:tr>
      <w:tr w14:paraId="59F67BB6">
        <w:tblPrEx>
          <w:tblBorders>
            <w:top w:val="single" w:color="666666" w:sz="4" w:space="0"/>
            <w:left w:val="single" w:color="666666" w:sz="4" w:space="0"/>
            <w:bottom w:val="single" w:color="666666" w:sz="4" w:space="0"/>
            <w:right w:val="single" w:color="666666" w:sz="4" w:space="0"/>
            <w:insideH w:val="none" w:color="auto" w:sz="0" w:space="0"/>
            <w:insideV w:val="none" w:color="auto" w:sz="0" w:space="0"/>
          </w:tblBorders>
          <w:shd w:val="clear" w:color="auto" w:fill="auto"/>
          <w:tblCellMar>
            <w:top w:w="0" w:type="dxa"/>
            <w:left w:w="0" w:type="dxa"/>
            <w:bottom w:w="0" w:type="dxa"/>
            <w:right w:w="0" w:type="dxa"/>
          </w:tblCellMar>
        </w:tblPrEx>
        <w:trPr>
          <w:trHeight w:val="1771" w:hRule="atLeast"/>
          <w:jc w:val="center"/>
        </w:trPr>
        <w:tc>
          <w:tcPr>
            <w:tcW w:w="1016"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3164484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20" w:lineRule="atLeast"/>
              <w:ind w:left="0" w:right="0"/>
              <w:jc w:val="center"/>
              <w:rPr>
                <w:color w:val="auto"/>
                <w:sz w:val="28"/>
                <w:szCs w:val="28"/>
              </w:rPr>
            </w:pPr>
            <w:r>
              <w:rPr>
                <w:rFonts w:hint="eastAsia" w:ascii="方正仿宋_GBK" w:hAnsi="方正仿宋_GBK" w:eastAsia="方正仿宋_GBK" w:cs="方正仿宋_GBK"/>
                <w:color w:val="auto"/>
                <w:sz w:val="28"/>
                <w:szCs w:val="28"/>
              </w:rPr>
              <w:t>2</w:t>
            </w:r>
          </w:p>
        </w:tc>
        <w:tc>
          <w:tcPr>
            <w:tcW w:w="1835"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7AC475C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exact"/>
              <w:ind w:left="0" w:right="0" w:firstLine="0"/>
              <w:jc w:val="left"/>
              <w:textAlignment w:val="auto"/>
              <w:rPr>
                <w:rFonts w:hint="default"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设计团队人员数量及素质</w:t>
            </w:r>
          </w:p>
        </w:tc>
        <w:tc>
          <w:tcPr>
            <w:tcW w:w="5975"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5F0FEDD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exact"/>
              <w:ind w:left="0" w:right="0" w:firstLine="0"/>
              <w:jc w:val="left"/>
              <w:textAlignment w:val="auto"/>
              <w:rPr>
                <w:rFonts w:hint="default"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设计团队人员数量，以及具有工业设计学科大学本科及以上学历，或取得工业设计专业技术职称（职业资格）的人员比例。</w:t>
            </w:r>
          </w:p>
          <w:p w14:paraId="75727F6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exact"/>
              <w:ind w:left="0" w:right="0" w:firstLine="0"/>
              <w:jc w:val="left"/>
              <w:textAlignment w:val="auto"/>
              <w:rPr>
                <w:rFonts w:hint="default"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此项需满足的基本要求：团队人员应达到20人以上，其中具有工业设计学科大学本科及以上学历或取得工业设计专业技术职称（职业资格）的人员比例合计不低于50%。</w:t>
            </w:r>
          </w:p>
        </w:tc>
        <w:tc>
          <w:tcPr>
            <w:tcW w:w="950"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1815D75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20" w:lineRule="atLeast"/>
              <w:ind w:left="0" w:right="0"/>
              <w:jc w:val="center"/>
              <w:rPr>
                <w:color w:val="auto"/>
                <w:sz w:val="28"/>
                <w:szCs w:val="28"/>
              </w:rPr>
            </w:pPr>
            <w:r>
              <w:rPr>
                <w:rFonts w:hint="eastAsia" w:ascii="方正仿宋_GBK" w:hAnsi="方正仿宋_GBK" w:eastAsia="方正仿宋_GBK" w:cs="方正仿宋_GBK"/>
                <w:color w:val="auto"/>
                <w:sz w:val="28"/>
                <w:szCs w:val="28"/>
              </w:rPr>
              <w:t>15</w:t>
            </w:r>
          </w:p>
        </w:tc>
      </w:tr>
      <w:tr w14:paraId="5AD9A883">
        <w:tblPrEx>
          <w:tblBorders>
            <w:top w:val="single" w:color="666666" w:sz="4" w:space="0"/>
            <w:left w:val="single" w:color="666666" w:sz="4" w:space="0"/>
            <w:bottom w:val="single" w:color="666666" w:sz="4" w:space="0"/>
            <w:right w:val="single" w:color="666666" w:sz="4" w:space="0"/>
            <w:insideH w:val="none" w:color="auto" w:sz="0" w:space="0"/>
            <w:insideV w:val="none" w:color="auto" w:sz="0" w:space="0"/>
          </w:tblBorders>
          <w:shd w:val="clear" w:color="auto" w:fill="auto"/>
          <w:tblCellMar>
            <w:top w:w="0" w:type="dxa"/>
            <w:left w:w="0" w:type="dxa"/>
            <w:bottom w:w="0" w:type="dxa"/>
            <w:right w:w="0" w:type="dxa"/>
          </w:tblCellMar>
        </w:tblPrEx>
        <w:trPr>
          <w:trHeight w:val="886" w:hRule="atLeast"/>
          <w:jc w:val="center"/>
        </w:trPr>
        <w:tc>
          <w:tcPr>
            <w:tcW w:w="1016"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2756FD6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20" w:lineRule="atLeast"/>
              <w:ind w:left="0" w:right="0"/>
              <w:jc w:val="center"/>
              <w:rPr>
                <w:color w:val="auto"/>
                <w:sz w:val="28"/>
                <w:szCs w:val="28"/>
              </w:rPr>
            </w:pPr>
            <w:r>
              <w:rPr>
                <w:rFonts w:hint="eastAsia" w:ascii="方正仿宋_GBK" w:hAnsi="方正仿宋_GBK" w:eastAsia="方正仿宋_GBK" w:cs="方正仿宋_GBK"/>
                <w:color w:val="auto"/>
                <w:sz w:val="28"/>
                <w:szCs w:val="28"/>
              </w:rPr>
              <w:t>3</w:t>
            </w:r>
          </w:p>
        </w:tc>
        <w:tc>
          <w:tcPr>
            <w:tcW w:w="1835"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53130B5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exact"/>
              <w:ind w:left="0" w:right="0" w:firstLine="0"/>
              <w:jc w:val="left"/>
              <w:textAlignment w:val="auto"/>
              <w:rPr>
                <w:rFonts w:hint="default"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获奖质量</w:t>
            </w:r>
            <w:bookmarkStart w:id="0" w:name="_GoBack"/>
            <w:bookmarkEnd w:id="0"/>
            <w:r>
              <w:rPr>
                <w:rFonts w:hint="eastAsia" w:ascii="Times New Roman" w:hAnsi="Times New Roman" w:eastAsia="仿宋_GB2312" w:cs="Times New Roman"/>
                <w:color w:val="auto"/>
                <w:sz w:val="28"/>
                <w:szCs w:val="28"/>
              </w:rPr>
              <w:t>及数量</w:t>
            </w:r>
          </w:p>
        </w:tc>
        <w:tc>
          <w:tcPr>
            <w:tcW w:w="5975"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5406CF4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exact"/>
              <w:ind w:left="0" w:right="0" w:firstLine="0"/>
              <w:jc w:val="left"/>
              <w:textAlignment w:val="auto"/>
              <w:rPr>
                <w:rFonts w:hint="default"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近三年获得国家级、省部级工业设计奖项及其他工业设计重要奖项情况。</w:t>
            </w:r>
          </w:p>
        </w:tc>
        <w:tc>
          <w:tcPr>
            <w:tcW w:w="950"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15837A3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20" w:lineRule="atLeast"/>
              <w:ind w:left="0" w:right="0"/>
              <w:jc w:val="center"/>
              <w:rPr>
                <w:color w:val="auto"/>
                <w:sz w:val="28"/>
                <w:szCs w:val="28"/>
              </w:rPr>
            </w:pPr>
            <w:r>
              <w:rPr>
                <w:rFonts w:hint="eastAsia" w:ascii="方正仿宋_GBK" w:hAnsi="方正仿宋_GBK" w:eastAsia="方正仿宋_GBK" w:cs="方正仿宋_GBK"/>
                <w:color w:val="auto"/>
                <w:sz w:val="28"/>
                <w:szCs w:val="28"/>
              </w:rPr>
              <w:t>15</w:t>
            </w:r>
          </w:p>
        </w:tc>
      </w:tr>
      <w:tr w14:paraId="2460F408">
        <w:tblPrEx>
          <w:tblBorders>
            <w:top w:val="single" w:color="666666" w:sz="4" w:space="0"/>
            <w:left w:val="single" w:color="666666" w:sz="4" w:space="0"/>
            <w:bottom w:val="single" w:color="666666" w:sz="4" w:space="0"/>
            <w:right w:val="single" w:color="666666" w:sz="4" w:space="0"/>
            <w:insideH w:val="none" w:color="auto" w:sz="0" w:space="0"/>
            <w:insideV w:val="none" w:color="auto" w:sz="0" w:space="0"/>
          </w:tblBorders>
          <w:shd w:val="clear" w:color="auto" w:fill="auto"/>
          <w:tblCellMar>
            <w:top w:w="0" w:type="dxa"/>
            <w:left w:w="0" w:type="dxa"/>
            <w:bottom w:w="0" w:type="dxa"/>
            <w:right w:w="0" w:type="dxa"/>
          </w:tblCellMar>
        </w:tblPrEx>
        <w:trPr>
          <w:trHeight w:val="1089" w:hRule="atLeast"/>
          <w:jc w:val="center"/>
        </w:trPr>
        <w:tc>
          <w:tcPr>
            <w:tcW w:w="1016"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6AC20F9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20" w:lineRule="atLeast"/>
              <w:ind w:left="0" w:right="0"/>
              <w:jc w:val="center"/>
              <w:rPr>
                <w:color w:val="auto"/>
                <w:sz w:val="28"/>
                <w:szCs w:val="28"/>
              </w:rPr>
            </w:pPr>
            <w:r>
              <w:rPr>
                <w:rFonts w:hint="eastAsia" w:ascii="方正仿宋_GBK" w:hAnsi="方正仿宋_GBK" w:eastAsia="方正仿宋_GBK" w:cs="方正仿宋_GBK"/>
                <w:color w:val="auto"/>
                <w:sz w:val="28"/>
                <w:szCs w:val="28"/>
              </w:rPr>
              <w:t>4</w:t>
            </w:r>
          </w:p>
        </w:tc>
        <w:tc>
          <w:tcPr>
            <w:tcW w:w="1835"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34D4885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exact"/>
              <w:ind w:left="0" w:right="0" w:firstLine="0"/>
              <w:jc w:val="left"/>
              <w:textAlignment w:val="auto"/>
              <w:rPr>
                <w:rFonts w:hint="default"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服务企业</w:t>
            </w:r>
          </w:p>
        </w:tc>
        <w:tc>
          <w:tcPr>
            <w:tcW w:w="5975"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5204C0D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exact"/>
              <w:ind w:left="0" w:right="0" w:firstLine="0"/>
              <w:jc w:val="left"/>
              <w:textAlignment w:val="auto"/>
              <w:rPr>
                <w:rFonts w:hint="default"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工业设计服务能力强，累计服务制造业企业不少于20家，有一批高质量的设计服务案例。</w:t>
            </w:r>
          </w:p>
        </w:tc>
        <w:tc>
          <w:tcPr>
            <w:tcW w:w="950"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686749E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20" w:lineRule="atLeast"/>
              <w:ind w:left="0" w:right="0"/>
              <w:jc w:val="center"/>
              <w:rPr>
                <w:color w:val="auto"/>
                <w:sz w:val="28"/>
                <w:szCs w:val="28"/>
              </w:rPr>
            </w:pPr>
            <w:r>
              <w:rPr>
                <w:rFonts w:hint="eastAsia" w:ascii="方正仿宋_GBK" w:hAnsi="方正仿宋_GBK" w:eastAsia="方正仿宋_GBK" w:cs="方正仿宋_GBK"/>
                <w:color w:val="auto"/>
                <w:sz w:val="28"/>
                <w:szCs w:val="28"/>
              </w:rPr>
              <w:t>15</w:t>
            </w:r>
          </w:p>
        </w:tc>
      </w:tr>
      <w:tr w14:paraId="3A247B64">
        <w:tblPrEx>
          <w:tblBorders>
            <w:top w:val="single" w:color="666666" w:sz="4" w:space="0"/>
            <w:left w:val="single" w:color="666666" w:sz="4" w:space="0"/>
            <w:bottom w:val="single" w:color="666666" w:sz="4" w:space="0"/>
            <w:right w:val="single" w:color="666666" w:sz="4" w:space="0"/>
            <w:insideH w:val="none" w:color="auto" w:sz="0" w:space="0"/>
            <w:insideV w:val="none" w:color="auto" w:sz="0" w:space="0"/>
          </w:tblBorders>
          <w:shd w:val="clear" w:color="auto" w:fill="auto"/>
          <w:tblCellMar>
            <w:top w:w="0" w:type="dxa"/>
            <w:left w:w="0" w:type="dxa"/>
            <w:bottom w:w="0" w:type="dxa"/>
            <w:right w:w="0" w:type="dxa"/>
          </w:tblCellMar>
        </w:tblPrEx>
        <w:trPr>
          <w:trHeight w:val="1089" w:hRule="atLeast"/>
          <w:jc w:val="center"/>
        </w:trPr>
        <w:tc>
          <w:tcPr>
            <w:tcW w:w="1016"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0659F78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20" w:lineRule="atLeast"/>
              <w:ind w:left="0" w:right="0"/>
              <w:jc w:val="center"/>
              <w:rPr>
                <w:color w:val="auto"/>
                <w:sz w:val="28"/>
                <w:szCs w:val="28"/>
              </w:rPr>
            </w:pPr>
            <w:r>
              <w:rPr>
                <w:rFonts w:hint="eastAsia" w:ascii="方正仿宋_GBK" w:hAnsi="方正仿宋_GBK" w:eastAsia="方正仿宋_GBK" w:cs="方正仿宋_GBK"/>
                <w:color w:val="auto"/>
                <w:sz w:val="28"/>
                <w:szCs w:val="28"/>
              </w:rPr>
              <w:t>5</w:t>
            </w:r>
          </w:p>
        </w:tc>
        <w:tc>
          <w:tcPr>
            <w:tcW w:w="1835"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3C9F723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exact"/>
              <w:ind w:left="0" w:right="0" w:firstLine="0"/>
              <w:jc w:val="left"/>
              <w:textAlignment w:val="auto"/>
              <w:rPr>
                <w:rFonts w:hint="default"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业务规模</w:t>
            </w:r>
          </w:p>
        </w:tc>
        <w:tc>
          <w:tcPr>
            <w:tcW w:w="5975"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4536E92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exact"/>
              <w:ind w:left="0" w:right="0" w:firstLine="0"/>
              <w:jc w:val="left"/>
              <w:textAlignment w:val="auto"/>
              <w:rPr>
                <w:rFonts w:hint="default"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近三年工业设计服务年均营业收入，以及占企业总收入的比例。</w:t>
            </w:r>
          </w:p>
          <w:p w14:paraId="4837882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exact"/>
              <w:ind w:left="0" w:right="0" w:firstLine="0"/>
              <w:jc w:val="left"/>
              <w:textAlignment w:val="auto"/>
              <w:rPr>
                <w:rFonts w:hint="default"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此项需满足的基本要求：近三年工业设计服务年均营业收入应不低于500万元，占企业总营业收入的比例不低于50%。</w:t>
            </w:r>
          </w:p>
        </w:tc>
        <w:tc>
          <w:tcPr>
            <w:tcW w:w="950"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4381F19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20" w:lineRule="atLeast"/>
              <w:ind w:left="0" w:right="0"/>
              <w:jc w:val="center"/>
              <w:rPr>
                <w:color w:val="auto"/>
                <w:sz w:val="28"/>
                <w:szCs w:val="28"/>
              </w:rPr>
            </w:pPr>
            <w:r>
              <w:rPr>
                <w:rFonts w:hint="eastAsia" w:ascii="方正仿宋_GBK" w:hAnsi="方正仿宋_GBK" w:eastAsia="方正仿宋_GBK" w:cs="方正仿宋_GBK"/>
                <w:color w:val="auto"/>
                <w:sz w:val="28"/>
                <w:szCs w:val="28"/>
              </w:rPr>
              <w:t>15</w:t>
            </w:r>
          </w:p>
        </w:tc>
      </w:tr>
      <w:tr w14:paraId="20897BE0">
        <w:tblPrEx>
          <w:tblBorders>
            <w:top w:val="single" w:color="666666" w:sz="4" w:space="0"/>
            <w:left w:val="single" w:color="666666" w:sz="4" w:space="0"/>
            <w:bottom w:val="single" w:color="666666" w:sz="4" w:space="0"/>
            <w:right w:val="single" w:color="666666" w:sz="4" w:space="0"/>
            <w:insideH w:val="none" w:color="auto" w:sz="0" w:space="0"/>
            <w:insideV w:val="none" w:color="auto" w:sz="0" w:space="0"/>
          </w:tblBorders>
          <w:shd w:val="clear" w:color="auto" w:fill="auto"/>
          <w:tblCellMar>
            <w:top w:w="0" w:type="dxa"/>
            <w:left w:w="0" w:type="dxa"/>
            <w:bottom w:w="0" w:type="dxa"/>
            <w:right w:w="0" w:type="dxa"/>
          </w:tblCellMar>
        </w:tblPrEx>
        <w:trPr>
          <w:trHeight w:val="795" w:hRule="atLeast"/>
          <w:jc w:val="center"/>
        </w:trPr>
        <w:tc>
          <w:tcPr>
            <w:tcW w:w="1016"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789C8E1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20" w:lineRule="atLeast"/>
              <w:ind w:left="0" w:right="0"/>
              <w:jc w:val="center"/>
              <w:rPr>
                <w:color w:val="auto"/>
                <w:sz w:val="28"/>
                <w:szCs w:val="28"/>
              </w:rPr>
            </w:pPr>
            <w:r>
              <w:rPr>
                <w:rFonts w:hint="eastAsia" w:ascii="方正仿宋_GBK" w:hAnsi="方正仿宋_GBK" w:eastAsia="方正仿宋_GBK" w:cs="方正仿宋_GBK"/>
                <w:color w:val="auto"/>
                <w:sz w:val="28"/>
                <w:szCs w:val="28"/>
              </w:rPr>
              <w:t>6</w:t>
            </w:r>
          </w:p>
        </w:tc>
        <w:tc>
          <w:tcPr>
            <w:tcW w:w="1835"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5D66D1F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exact"/>
              <w:ind w:left="0" w:right="0" w:firstLine="0"/>
              <w:jc w:val="left"/>
              <w:textAlignment w:val="auto"/>
              <w:rPr>
                <w:rFonts w:hint="default"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经营质量</w:t>
            </w:r>
          </w:p>
        </w:tc>
        <w:tc>
          <w:tcPr>
            <w:tcW w:w="5975"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521799F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exact"/>
              <w:ind w:left="0" w:right="0" w:firstLine="0"/>
              <w:jc w:val="left"/>
              <w:textAlignment w:val="auto"/>
              <w:rPr>
                <w:rFonts w:hint="default"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近三年企业净利润、资产负债、现金流等财务指标状况。</w:t>
            </w:r>
          </w:p>
        </w:tc>
        <w:tc>
          <w:tcPr>
            <w:tcW w:w="950"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1761CFC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20" w:lineRule="atLeast"/>
              <w:ind w:left="0" w:right="0"/>
              <w:jc w:val="center"/>
              <w:rPr>
                <w:color w:val="auto"/>
                <w:sz w:val="28"/>
                <w:szCs w:val="28"/>
              </w:rPr>
            </w:pPr>
            <w:r>
              <w:rPr>
                <w:rFonts w:hint="eastAsia" w:ascii="方正仿宋_GBK" w:hAnsi="方正仿宋_GBK" w:eastAsia="方正仿宋_GBK" w:cs="方正仿宋_GBK"/>
                <w:color w:val="auto"/>
                <w:sz w:val="28"/>
                <w:szCs w:val="28"/>
              </w:rPr>
              <w:t>15</w:t>
            </w:r>
          </w:p>
        </w:tc>
      </w:tr>
      <w:tr w14:paraId="54722E27">
        <w:tblPrEx>
          <w:tblBorders>
            <w:top w:val="single" w:color="666666" w:sz="4" w:space="0"/>
            <w:left w:val="single" w:color="666666" w:sz="4" w:space="0"/>
            <w:bottom w:val="single" w:color="666666" w:sz="4" w:space="0"/>
            <w:right w:val="single" w:color="666666" w:sz="4" w:space="0"/>
            <w:insideH w:val="none" w:color="auto" w:sz="0" w:space="0"/>
            <w:insideV w:val="none" w:color="auto" w:sz="0" w:space="0"/>
          </w:tblBorders>
          <w:shd w:val="clear" w:color="auto" w:fill="auto"/>
          <w:tblCellMar>
            <w:top w:w="0" w:type="dxa"/>
            <w:left w:w="0" w:type="dxa"/>
            <w:bottom w:w="0" w:type="dxa"/>
            <w:right w:w="0" w:type="dxa"/>
          </w:tblCellMar>
        </w:tblPrEx>
        <w:trPr>
          <w:trHeight w:val="1163" w:hRule="atLeast"/>
          <w:jc w:val="center"/>
        </w:trPr>
        <w:tc>
          <w:tcPr>
            <w:tcW w:w="1016"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3924DCD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20" w:lineRule="atLeast"/>
              <w:ind w:left="0" w:right="0"/>
              <w:jc w:val="center"/>
              <w:rPr>
                <w:color w:val="auto"/>
                <w:sz w:val="28"/>
                <w:szCs w:val="28"/>
              </w:rPr>
            </w:pPr>
            <w:r>
              <w:rPr>
                <w:rFonts w:hint="eastAsia" w:ascii="方正仿宋_GBK" w:hAnsi="方正仿宋_GBK" w:eastAsia="方正仿宋_GBK" w:cs="方正仿宋_GBK"/>
                <w:color w:val="auto"/>
                <w:sz w:val="28"/>
                <w:szCs w:val="28"/>
              </w:rPr>
              <w:t>7</w:t>
            </w:r>
          </w:p>
        </w:tc>
        <w:tc>
          <w:tcPr>
            <w:tcW w:w="1835"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247BF52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exact"/>
              <w:ind w:left="0" w:right="0" w:firstLine="0"/>
              <w:jc w:val="left"/>
              <w:textAlignment w:val="auto"/>
              <w:rPr>
                <w:rFonts w:hint="default"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管理水平</w:t>
            </w:r>
          </w:p>
        </w:tc>
        <w:tc>
          <w:tcPr>
            <w:tcW w:w="5975"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68373BD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exact"/>
              <w:ind w:left="0" w:right="0" w:firstLine="0"/>
              <w:jc w:val="left"/>
              <w:textAlignment w:val="auto"/>
              <w:rPr>
                <w:rFonts w:hint="default"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企业管理、知识产权保护制度有效性，发展规划合理性等。</w:t>
            </w:r>
          </w:p>
        </w:tc>
        <w:tc>
          <w:tcPr>
            <w:tcW w:w="950"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15E273E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20" w:lineRule="atLeast"/>
              <w:ind w:left="0" w:right="0"/>
              <w:jc w:val="center"/>
              <w:rPr>
                <w:color w:val="auto"/>
                <w:sz w:val="28"/>
                <w:szCs w:val="28"/>
              </w:rPr>
            </w:pPr>
            <w:r>
              <w:rPr>
                <w:rFonts w:hint="eastAsia" w:ascii="方正仿宋_GBK" w:hAnsi="方正仿宋_GBK" w:eastAsia="方正仿宋_GBK" w:cs="方正仿宋_GBK"/>
                <w:color w:val="auto"/>
                <w:sz w:val="28"/>
                <w:szCs w:val="28"/>
              </w:rPr>
              <w:t>15</w:t>
            </w:r>
          </w:p>
        </w:tc>
      </w:tr>
      <w:tr w14:paraId="4B47DF3C">
        <w:tblPrEx>
          <w:tblBorders>
            <w:top w:val="single" w:color="666666" w:sz="4" w:space="0"/>
            <w:left w:val="single" w:color="666666" w:sz="4" w:space="0"/>
            <w:bottom w:val="single" w:color="666666" w:sz="4" w:space="0"/>
            <w:right w:val="single" w:color="666666" w:sz="4" w:space="0"/>
            <w:insideH w:val="none" w:color="auto" w:sz="0" w:space="0"/>
            <w:insideV w:val="none" w:color="auto" w:sz="0" w:space="0"/>
          </w:tblBorders>
          <w:shd w:val="clear" w:color="auto" w:fill="auto"/>
          <w:tblCellMar>
            <w:top w:w="0" w:type="dxa"/>
            <w:left w:w="0" w:type="dxa"/>
            <w:bottom w:w="0" w:type="dxa"/>
            <w:right w:w="0" w:type="dxa"/>
          </w:tblCellMar>
        </w:tblPrEx>
        <w:trPr>
          <w:trHeight w:val="961" w:hRule="atLeast"/>
          <w:jc w:val="center"/>
        </w:trPr>
        <w:tc>
          <w:tcPr>
            <w:tcW w:w="1016"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4CD672B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20" w:lineRule="atLeast"/>
              <w:ind w:left="0" w:leftChars="0" w:right="0" w:rightChars="0"/>
              <w:jc w:val="center"/>
              <w:rPr>
                <w:rFonts w:hint="eastAsia" w:ascii="方正仿宋_GBK" w:hAnsi="方正仿宋_GBK" w:eastAsia="方正仿宋_GBK" w:cs="方正仿宋_GBK"/>
                <w:color w:val="auto"/>
                <w:sz w:val="28"/>
                <w:szCs w:val="28"/>
              </w:rPr>
            </w:pPr>
            <w:r>
              <w:rPr>
                <w:rFonts w:hint="eastAsia" w:ascii="黑体" w:hAnsi="宋体" w:eastAsia="黑体" w:cs="黑体"/>
                <w:color w:val="auto"/>
                <w:sz w:val="28"/>
                <w:szCs w:val="28"/>
              </w:rPr>
              <w:t>序号</w:t>
            </w:r>
          </w:p>
        </w:tc>
        <w:tc>
          <w:tcPr>
            <w:tcW w:w="1835"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52F455D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20" w:lineRule="atLeast"/>
              <w:ind w:left="0" w:leftChars="0" w:right="0" w:rightChars="0"/>
              <w:jc w:val="center"/>
              <w:rPr>
                <w:rFonts w:hint="eastAsia" w:ascii="Times New Roman" w:hAnsi="Times New Roman" w:eastAsia="仿宋_GB2312" w:cs="Times New Roman"/>
                <w:color w:val="auto"/>
                <w:sz w:val="28"/>
                <w:szCs w:val="28"/>
              </w:rPr>
            </w:pPr>
            <w:r>
              <w:rPr>
                <w:rFonts w:hint="eastAsia" w:ascii="黑体" w:hAnsi="宋体" w:eastAsia="黑体" w:cs="黑体"/>
                <w:color w:val="auto"/>
                <w:sz w:val="28"/>
                <w:szCs w:val="28"/>
              </w:rPr>
              <w:t>指标名称</w:t>
            </w:r>
          </w:p>
        </w:tc>
        <w:tc>
          <w:tcPr>
            <w:tcW w:w="5975"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5C61FBA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20" w:lineRule="atLeast"/>
              <w:ind w:left="0" w:leftChars="0" w:right="0" w:rightChars="0"/>
              <w:jc w:val="center"/>
              <w:rPr>
                <w:rFonts w:hint="eastAsia" w:ascii="Times New Roman" w:hAnsi="Times New Roman" w:eastAsia="仿宋_GB2312" w:cs="Times New Roman"/>
                <w:color w:val="auto"/>
                <w:sz w:val="28"/>
                <w:szCs w:val="28"/>
              </w:rPr>
            </w:pPr>
            <w:r>
              <w:rPr>
                <w:rFonts w:hint="eastAsia" w:ascii="黑体" w:hAnsi="宋体" w:eastAsia="黑体" w:cs="黑体"/>
                <w:color w:val="auto"/>
                <w:sz w:val="28"/>
                <w:szCs w:val="28"/>
              </w:rPr>
              <w:t>指标内容</w:t>
            </w:r>
          </w:p>
        </w:tc>
        <w:tc>
          <w:tcPr>
            <w:tcW w:w="950"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1411970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20" w:lineRule="atLeast"/>
              <w:ind w:left="0" w:leftChars="0" w:right="0" w:rightChars="0"/>
              <w:jc w:val="center"/>
              <w:rPr>
                <w:rFonts w:hint="eastAsia" w:ascii="方正仿宋_GBK" w:hAnsi="方正仿宋_GBK" w:eastAsia="方正仿宋_GBK" w:cs="方正仿宋_GBK"/>
                <w:color w:val="auto"/>
                <w:sz w:val="28"/>
                <w:szCs w:val="28"/>
              </w:rPr>
            </w:pPr>
            <w:r>
              <w:rPr>
                <w:rFonts w:hint="eastAsia" w:ascii="黑体" w:hAnsi="宋体" w:eastAsia="黑体" w:cs="黑体"/>
                <w:color w:val="auto"/>
                <w:sz w:val="28"/>
                <w:szCs w:val="28"/>
              </w:rPr>
              <w:t>分值</w:t>
            </w:r>
          </w:p>
        </w:tc>
      </w:tr>
      <w:tr w14:paraId="0210FE7D">
        <w:tblPrEx>
          <w:tblBorders>
            <w:top w:val="single" w:color="666666" w:sz="4" w:space="0"/>
            <w:left w:val="single" w:color="666666" w:sz="4" w:space="0"/>
            <w:bottom w:val="single" w:color="666666" w:sz="4" w:space="0"/>
            <w:right w:val="single" w:color="666666" w:sz="4" w:space="0"/>
            <w:insideH w:val="none" w:color="auto" w:sz="0" w:space="0"/>
            <w:insideV w:val="none" w:color="auto" w:sz="0" w:space="0"/>
          </w:tblBorders>
          <w:shd w:val="clear" w:color="auto" w:fill="auto"/>
          <w:tblCellMar>
            <w:top w:w="0" w:type="dxa"/>
            <w:left w:w="0" w:type="dxa"/>
            <w:bottom w:w="0" w:type="dxa"/>
            <w:right w:w="0" w:type="dxa"/>
          </w:tblCellMar>
        </w:tblPrEx>
        <w:trPr>
          <w:trHeight w:val="1439" w:hRule="atLeast"/>
          <w:jc w:val="center"/>
        </w:trPr>
        <w:tc>
          <w:tcPr>
            <w:tcW w:w="1016"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182CDE4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20" w:lineRule="atLeast"/>
              <w:ind w:left="0" w:right="0"/>
              <w:jc w:val="center"/>
              <w:rPr>
                <w:color w:val="auto"/>
                <w:sz w:val="28"/>
                <w:szCs w:val="28"/>
              </w:rPr>
            </w:pPr>
            <w:r>
              <w:rPr>
                <w:rFonts w:hint="eastAsia" w:ascii="方正仿宋_GBK" w:hAnsi="方正仿宋_GBK" w:eastAsia="方正仿宋_GBK" w:cs="方正仿宋_GBK"/>
                <w:color w:val="auto"/>
                <w:sz w:val="28"/>
                <w:szCs w:val="28"/>
              </w:rPr>
              <w:t>8</w:t>
            </w:r>
          </w:p>
        </w:tc>
        <w:tc>
          <w:tcPr>
            <w:tcW w:w="1835"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450FA1D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exact"/>
              <w:ind w:left="0" w:right="0" w:firstLine="0"/>
              <w:jc w:val="left"/>
              <w:textAlignment w:val="auto"/>
              <w:rPr>
                <w:rFonts w:hint="default"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加分项</w:t>
            </w:r>
          </w:p>
        </w:tc>
        <w:tc>
          <w:tcPr>
            <w:tcW w:w="5975"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3CE5B8A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exact"/>
              <w:ind w:left="0" w:right="0" w:firstLine="0"/>
              <w:jc w:val="left"/>
              <w:textAlignment w:val="auto"/>
              <w:rPr>
                <w:rFonts w:hint="default"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近三年组织或参与工业设计重要活动次数，承担或参与省部级、市级工业设计课题研究数量，获得工业和信息化部、省工业和信息化厅示范认定和荣誉表彰，参与省级工业设计职业资格认定情况等。</w:t>
            </w:r>
          </w:p>
        </w:tc>
        <w:tc>
          <w:tcPr>
            <w:tcW w:w="950" w:type="dxa"/>
            <w:tcBorders>
              <w:top w:val="single" w:color="666666" w:sz="6" w:space="0"/>
              <w:left w:val="single" w:color="666666" w:sz="6" w:space="0"/>
              <w:bottom w:val="single" w:color="666666" w:sz="6" w:space="0"/>
              <w:right w:val="single" w:color="666666" w:sz="6" w:space="0"/>
            </w:tcBorders>
            <w:shd w:val="clear" w:color="auto" w:fill="auto"/>
            <w:tcMar>
              <w:left w:w="101" w:type="dxa"/>
              <w:right w:w="101" w:type="dxa"/>
            </w:tcMar>
            <w:vAlign w:val="center"/>
          </w:tcPr>
          <w:p w14:paraId="7245739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20" w:lineRule="atLeast"/>
              <w:ind w:left="0" w:right="0"/>
              <w:jc w:val="center"/>
              <w:rPr>
                <w:color w:val="auto"/>
                <w:sz w:val="28"/>
                <w:szCs w:val="28"/>
              </w:rPr>
            </w:pPr>
            <w:r>
              <w:rPr>
                <w:rFonts w:hint="eastAsia" w:ascii="方正仿宋_GBK" w:hAnsi="方正仿宋_GBK" w:eastAsia="方正仿宋_GBK" w:cs="方正仿宋_GBK"/>
                <w:color w:val="auto"/>
                <w:sz w:val="28"/>
                <w:szCs w:val="28"/>
              </w:rPr>
              <w:t>10</w:t>
            </w:r>
          </w:p>
        </w:tc>
      </w:tr>
    </w:tbl>
    <w:p w14:paraId="24FD34B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38" w:beforeAutospacing="0" w:after="0" w:afterAutospacing="0" w:line="500" w:lineRule="exact"/>
        <w:ind w:left="0" w:right="0" w:firstLine="0"/>
        <w:jc w:val="both"/>
        <w:textAlignment w:val="auto"/>
        <w:rPr>
          <w:rFonts w:hint="eastAsia" w:ascii="仿宋_GB2312" w:hAnsi="仿宋_GB2312" w:eastAsia="仿宋_GB2312" w:cs="仿宋_GB2312"/>
          <w:i w:val="0"/>
          <w:iCs w:val="0"/>
          <w:caps w:val="0"/>
          <w:color w:val="auto"/>
          <w:spacing w:val="0"/>
          <w:sz w:val="28"/>
          <w:szCs w:val="28"/>
        </w:rPr>
      </w:pPr>
      <w:r>
        <w:rPr>
          <w:rFonts w:hint="eastAsia" w:ascii="仿宋_GB2312" w:hAnsi="仿宋_GB2312" w:eastAsia="仿宋_GB2312" w:cs="仿宋_GB2312"/>
          <w:i w:val="0"/>
          <w:iCs w:val="0"/>
          <w:caps w:val="0"/>
          <w:color w:val="auto"/>
          <w:spacing w:val="4"/>
          <w:sz w:val="28"/>
          <w:szCs w:val="28"/>
          <w:shd w:val="clear" w:fill="FFFFFF"/>
        </w:rPr>
        <w:t>说</w:t>
      </w:r>
      <w:r>
        <w:rPr>
          <w:rFonts w:hint="eastAsia" w:ascii="仿宋_GB2312" w:hAnsi="仿宋_GB2312" w:eastAsia="仿宋_GB2312" w:cs="仿宋_GB2312"/>
          <w:i w:val="0"/>
          <w:iCs w:val="0"/>
          <w:caps w:val="0"/>
          <w:color w:val="auto"/>
          <w:spacing w:val="3"/>
          <w:sz w:val="28"/>
          <w:szCs w:val="28"/>
          <w:shd w:val="clear" w:fill="FFFFFF"/>
        </w:rPr>
        <w:t>明：</w:t>
      </w:r>
    </w:p>
    <w:p w14:paraId="020DB89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00" w:lineRule="exact"/>
        <w:ind w:left="0" w:right="0" w:firstLine="420"/>
        <w:jc w:val="both"/>
        <w:textAlignment w:val="auto"/>
        <w:rPr>
          <w:rFonts w:hint="eastAsia" w:ascii="仿宋_GB2312" w:hAnsi="仿宋_GB2312" w:eastAsia="仿宋_GB2312" w:cs="仿宋_GB2312"/>
          <w:i w:val="0"/>
          <w:iCs w:val="0"/>
          <w:caps w:val="0"/>
          <w:color w:val="auto"/>
          <w:spacing w:val="0"/>
          <w:sz w:val="28"/>
          <w:szCs w:val="28"/>
        </w:rPr>
      </w:pPr>
      <w:r>
        <w:rPr>
          <w:rFonts w:hint="eastAsia" w:ascii="仿宋_GB2312" w:hAnsi="仿宋_GB2312" w:eastAsia="仿宋_GB2312" w:cs="仿宋_GB2312"/>
          <w:i w:val="0"/>
          <w:iCs w:val="0"/>
          <w:caps w:val="0"/>
          <w:color w:val="auto"/>
          <w:spacing w:val="0"/>
          <w:sz w:val="28"/>
          <w:szCs w:val="28"/>
          <w:shd w:val="clear" w:fill="FFFFFF"/>
        </w:rPr>
        <w:t>1.</w:t>
      </w:r>
      <w:r>
        <w:rPr>
          <w:rFonts w:hint="eastAsia" w:ascii="仿宋_GB2312" w:hAnsi="仿宋_GB2312" w:eastAsia="仿宋_GB2312" w:cs="仿宋_GB2312"/>
          <w:i w:val="0"/>
          <w:iCs w:val="0"/>
          <w:caps w:val="0"/>
          <w:color w:val="auto"/>
          <w:spacing w:val="0"/>
          <w:sz w:val="28"/>
          <w:szCs w:val="28"/>
          <w:shd w:val="clear" w:fill="FFFFFF"/>
          <w:lang w:val="en-US" w:eastAsia="zh-CN"/>
        </w:rPr>
        <w:t>市</w:t>
      </w:r>
      <w:r>
        <w:rPr>
          <w:rFonts w:hint="eastAsia" w:ascii="仿宋_GB2312" w:hAnsi="仿宋_GB2312" w:eastAsia="仿宋_GB2312" w:cs="仿宋_GB2312"/>
          <w:i w:val="0"/>
          <w:iCs w:val="0"/>
          <w:caps w:val="0"/>
          <w:color w:val="auto"/>
          <w:spacing w:val="0"/>
          <w:sz w:val="28"/>
          <w:szCs w:val="28"/>
          <w:shd w:val="clear" w:fill="FFFFFF"/>
        </w:rPr>
        <w:t>级工业设计中心的企业工业设计中心认定评价指标参照表1，</w:t>
      </w:r>
      <w:r>
        <w:rPr>
          <w:rFonts w:hint="eastAsia" w:ascii="仿宋_GB2312" w:hAnsi="仿宋_GB2312" w:eastAsia="仿宋_GB2312" w:cs="仿宋_GB2312"/>
          <w:i w:val="0"/>
          <w:iCs w:val="0"/>
          <w:caps w:val="0"/>
          <w:color w:val="auto"/>
          <w:spacing w:val="0"/>
          <w:sz w:val="28"/>
          <w:szCs w:val="28"/>
          <w:shd w:val="clear" w:fill="FFFFFF"/>
          <w:lang w:val="en-US" w:eastAsia="zh-CN"/>
        </w:rPr>
        <w:t>市</w:t>
      </w:r>
      <w:r>
        <w:rPr>
          <w:rFonts w:hint="eastAsia" w:ascii="仿宋_GB2312" w:hAnsi="仿宋_GB2312" w:eastAsia="仿宋_GB2312" w:cs="仿宋_GB2312"/>
          <w:i w:val="0"/>
          <w:iCs w:val="0"/>
          <w:caps w:val="0"/>
          <w:color w:val="auto"/>
          <w:spacing w:val="0"/>
          <w:sz w:val="28"/>
          <w:szCs w:val="28"/>
          <w:shd w:val="clear" w:fill="FFFFFF"/>
        </w:rPr>
        <w:t>级工业设计中心的工业设计企业认定评价指标参照表2。</w:t>
      </w:r>
    </w:p>
    <w:p w14:paraId="6ADE4F3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00" w:lineRule="exact"/>
        <w:ind w:left="0" w:right="0" w:firstLine="420"/>
        <w:jc w:val="both"/>
        <w:textAlignment w:val="auto"/>
        <w:rPr>
          <w:rFonts w:hint="eastAsia" w:ascii="仿宋_GB2312" w:hAnsi="仿宋_GB2312" w:eastAsia="仿宋_GB2312" w:cs="仿宋_GB2312"/>
          <w:i w:val="0"/>
          <w:iCs w:val="0"/>
          <w:caps w:val="0"/>
          <w:color w:val="auto"/>
          <w:spacing w:val="0"/>
          <w:sz w:val="28"/>
          <w:szCs w:val="28"/>
          <w:shd w:val="clear" w:fill="FFFFFF"/>
          <w:lang w:val="en-US" w:eastAsia="zh-CN"/>
        </w:rPr>
      </w:pPr>
      <w:r>
        <w:rPr>
          <w:rFonts w:hint="eastAsia" w:ascii="仿宋_GB2312" w:hAnsi="仿宋_GB2312" w:eastAsia="仿宋_GB2312" w:cs="仿宋_GB2312"/>
          <w:i w:val="0"/>
          <w:iCs w:val="0"/>
          <w:caps w:val="0"/>
          <w:color w:val="auto"/>
          <w:spacing w:val="0"/>
          <w:sz w:val="28"/>
          <w:szCs w:val="28"/>
          <w:shd w:val="clear" w:fill="FFFFFF"/>
        </w:rPr>
        <w:t>2.开展</w:t>
      </w:r>
      <w:r>
        <w:rPr>
          <w:rFonts w:hint="eastAsia" w:ascii="仿宋_GB2312" w:hAnsi="仿宋_GB2312" w:eastAsia="仿宋_GB2312" w:cs="仿宋_GB2312"/>
          <w:i w:val="0"/>
          <w:iCs w:val="0"/>
          <w:caps w:val="0"/>
          <w:color w:val="auto"/>
          <w:spacing w:val="0"/>
          <w:sz w:val="28"/>
          <w:szCs w:val="28"/>
          <w:shd w:val="clear" w:fill="FFFFFF"/>
          <w:lang w:val="en-US" w:eastAsia="zh-CN"/>
        </w:rPr>
        <w:t>市</w:t>
      </w:r>
      <w:r>
        <w:rPr>
          <w:rFonts w:hint="eastAsia" w:ascii="仿宋_GB2312" w:hAnsi="仿宋_GB2312" w:eastAsia="仿宋_GB2312" w:cs="仿宋_GB2312"/>
          <w:i w:val="0"/>
          <w:iCs w:val="0"/>
          <w:caps w:val="0"/>
          <w:color w:val="auto"/>
          <w:spacing w:val="0"/>
          <w:sz w:val="28"/>
          <w:szCs w:val="28"/>
          <w:shd w:val="clear" w:fill="FFFFFF"/>
        </w:rPr>
        <w:t>级工业设计中心评审时，根据评价指标制定评分</w:t>
      </w:r>
      <w:r>
        <w:rPr>
          <w:rFonts w:hint="eastAsia" w:ascii="仿宋_GB2312" w:hAnsi="仿宋_GB2312" w:eastAsia="仿宋_GB2312" w:cs="仿宋_GB2312"/>
          <w:i w:val="0"/>
          <w:iCs w:val="0"/>
          <w:caps w:val="0"/>
          <w:color w:val="auto"/>
          <w:spacing w:val="0"/>
          <w:sz w:val="28"/>
          <w:szCs w:val="28"/>
          <w:shd w:val="clear" w:fill="FFFFFF"/>
          <w:lang w:val="en-US" w:eastAsia="zh-CN"/>
        </w:rPr>
        <w:t>表。</w:t>
      </w:r>
    </w:p>
    <w:p w14:paraId="302E893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00" w:lineRule="exact"/>
        <w:ind w:left="0" w:right="0" w:firstLine="420"/>
        <w:jc w:val="both"/>
        <w:textAlignment w:val="auto"/>
        <w:rPr>
          <w:rFonts w:hint="eastAsia" w:ascii="仿宋_GB2312" w:hAnsi="仿宋_GB2312" w:eastAsia="仿宋_GB2312" w:cs="仿宋_GB2312"/>
          <w:i w:val="0"/>
          <w:iCs w:val="0"/>
          <w:caps w:val="0"/>
          <w:color w:val="auto"/>
          <w:spacing w:val="0"/>
          <w:sz w:val="28"/>
          <w:szCs w:val="28"/>
        </w:rPr>
      </w:pPr>
      <w:r>
        <w:rPr>
          <w:rFonts w:hint="eastAsia" w:ascii="仿宋_GB2312" w:hAnsi="仿宋_GB2312" w:eastAsia="仿宋_GB2312" w:cs="仿宋_GB2312"/>
          <w:i w:val="0"/>
          <w:iCs w:val="0"/>
          <w:caps w:val="0"/>
          <w:color w:val="auto"/>
          <w:spacing w:val="0"/>
          <w:sz w:val="28"/>
          <w:szCs w:val="28"/>
          <w:shd w:val="clear" w:fill="FFFFFF"/>
        </w:rPr>
        <w:t>3.所称设计费用指参照《企业会计准则》规定，用于工业设计人员工资、奖金、津贴等的人工费用；与工业设计相关的市场咨询、样品试制、检验检测等直接投入费用；工业设计相关的设备折旧费用、无形资产摊销费用；其它与工业设计直接相关的费用。</w:t>
      </w:r>
    </w:p>
    <w:p w14:paraId="09F23AD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00" w:lineRule="exact"/>
        <w:ind w:left="0" w:right="0" w:firstLine="420"/>
        <w:jc w:val="both"/>
        <w:textAlignment w:val="auto"/>
        <w:rPr>
          <w:rFonts w:hint="eastAsia" w:ascii="仿宋_GB2312" w:hAnsi="仿宋_GB2312" w:eastAsia="仿宋_GB2312" w:cs="仿宋_GB2312"/>
          <w:i w:val="0"/>
          <w:iCs w:val="0"/>
          <w:caps w:val="0"/>
          <w:color w:val="auto"/>
          <w:spacing w:val="0"/>
          <w:sz w:val="28"/>
          <w:szCs w:val="28"/>
        </w:rPr>
      </w:pPr>
      <w:r>
        <w:rPr>
          <w:rFonts w:hint="eastAsia" w:ascii="仿宋_GB2312" w:hAnsi="仿宋_GB2312" w:eastAsia="仿宋_GB2312" w:cs="仿宋_GB2312"/>
          <w:i w:val="0"/>
          <w:iCs w:val="0"/>
          <w:caps w:val="0"/>
          <w:color w:val="auto"/>
          <w:spacing w:val="0"/>
          <w:sz w:val="28"/>
          <w:szCs w:val="28"/>
          <w:shd w:val="clear" w:fill="FFFFFF"/>
        </w:rPr>
        <w:t>4.所称工业设计学科指：《普通高等学校本科专业目录(2020年版)》所列之艺术学设计学类相关专业、工学机械类工业设计专业；《研究生教育学科专业目录(2022年)》所列之艺术学设计类相关专业、交叉学科设计学相关专业。</w:t>
      </w:r>
    </w:p>
    <w:p w14:paraId="0B92418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00" w:lineRule="exact"/>
        <w:ind w:left="0" w:right="0" w:firstLine="420"/>
        <w:jc w:val="both"/>
        <w:textAlignment w:val="auto"/>
        <w:rPr>
          <w:rFonts w:hint="eastAsia" w:ascii="仿宋_GB2312" w:hAnsi="仿宋_GB2312" w:eastAsia="仿宋_GB2312" w:cs="仿宋_GB2312"/>
          <w:i w:val="0"/>
          <w:iCs w:val="0"/>
          <w:caps w:val="0"/>
          <w:color w:val="auto"/>
          <w:spacing w:val="0"/>
          <w:sz w:val="28"/>
          <w:szCs w:val="28"/>
        </w:rPr>
      </w:pPr>
      <w:r>
        <w:rPr>
          <w:rFonts w:hint="eastAsia" w:ascii="仿宋_GB2312" w:hAnsi="仿宋_GB2312" w:eastAsia="仿宋_GB2312" w:cs="仿宋_GB2312"/>
          <w:i w:val="0"/>
          <w:iCs w:val="0"/>
          <w:caps w:val="0"/>
          <w:color w:val="auto"/>
          <w:spacing w:val="0"/>
          <w:sz w:val="28"/>
          <w:szCs w:val="28"/>
          <w:shd w:val="clear" w:fill="FFFFFF"/>
        </w:rPr>
        <w:t>5.所称知识产权包括获得授权的专利(含外观、实用新型、发明专利)和经登记的版权(含产品设计图纸及其说明、设计造型图像等)。</w:t>
      </w:r>
    </w:p>
    <w:p w14:paraId="2F08A55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00" w:lineRule="exact"/>
        <w:ind w:left="0" w:right="0" w:firstLine="420"/>
        <w:jc w:val="both"/>
        <w:textAlignment w:val="auto"/>
        <w:rPr>
          <w:rFonts w:hint="eastAsia" w:ascii="仿宋_GB2312" w:hAnsi="仿宋_GB2312" w:eastAsia="仿宋_GB2312" w:cs="仿宋_GB2312"/>
          <w:i w:val="0"/>
          <w:iCs w:val="0"/>
          <w:caps w:val="0"/>
          <w:color w:val="auto"/>
          <w:spacing w:val="0"/>
          <w:sz w:val="28"/>
          <w:szCs w:val="28"/>
        </w:rPr>
      </w:pPr>
      <w:r>
        <w:rPr>
          <w:rFonts w:hint="eastAsia" w:ascii="仿宋_GB2312" w:hAnsi="仿宋_GB2312" w:eastAsia="仿宋_GB2312" w:cs="仿宋_GB2312"/>
          <w:i w:val="0"/>
          <w:iCs w:val="0"/>
          <w:caps w:val="0"/>
          <w:color w:val="auto"/>
          <w:spacing w:val="0"/>
          <w:sz w:val="28"/>
          <w:szCs w:val="28"/>
          <w:shd w:val="clear" w:fill="FFFFFF"/>
        </w:rPr>
        <w:t>6.所称设计标准指工业设计、产品设计直接相关的国家标准、行业标准、团体标准、地方标准。</w:t>
      </w:r>
    </w:p>
    <w:p w14:paraId="760AEB4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00" w:lineRule="exact"/>
        <w:ind w:left="0" w:right="0" w:firstLine="420"/>
        <w:jc w:val="both"/>
        <w:textAlignment w:val="auto"/>
        <w:rPr>
          <w:rFonts w:hint="eastAsia" w:ascii="仿宋_GB2312" w:hAnsi="仿宋_GB2312" w:eastAsia="仿宋_GB2312" w:cs="仿宋_GB2312"/>
          <w:i w:val="0"/>
          <w:iCs w:val="0"/>
          <w:caps w:val="0"/>
          <w:color w:val="auto"/>
          <w:spacing w:val="0"/>
          <w:sz w:val="28"/>
          <w:szCs w:val="28"/>
        </w:rPr>
      </w:pPr>
      <w:r>
        <w:rPr>
          <w:rFonts w:hint="eastAsia" w:ascii="仿宋_GB2312" w:hAnsi="仿宋_GB2312" w:eastAsia="仿宋_GB2312" w:cs="仿宋_GB2312"/>
          <w:i w:val="0"/>
          <w:iCs w:val="0"/>
          <w:caps w:val="0"/>
          <w:color w:val="auto"/>
          <w:spacing w:val="0"/>
          <w:sz w:val="28"/>
          <w:szCs w:val="28"/>
          <w:shd w:val="clear" w:fill="FFFFFF"/>
        </w:rPr>
        <w:t>7.所称工业设计重要活动包括：党和国家重要活动中工业设计类子活动；国务院各组成部门，省级、市级人民政府及组成部门主办（指导、支持）的工业设计大会、论坛、评奖、设计周等活动。</w:t>
      </w:r>
    </w:p>
    <w:sectPr>
      <w:footerReference r:id="rId3" w:type="default"/>
      <w:pgSz w:w="11906" w:h="16838"/>
      <w:pgMar w:top="2098" w:right="1474" w:bottom="1984" w:left="1587" w:header="851" w:footer="992" w:gutter="0"/>
      <w:pgNumType w:fmt="decimal"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公文小标宋">
    <w:panose1 w:val="02000500000000000000"/>
    <w:charset w:val="86"/>
    <w:family w:val="auto"/>
    <w:pitch w:val="default"/>
    <w:sig w:usb0="A00002BF" w:usb1="38CF7CFA" w:usb2="00000016" w:usb3="00000000" w:csb0="00040001" w:csb1="00000000"/>
  </w:font>
  <w:font w:name="方正小标宋简体">
    <w:panose1 w:val="02000000000000000000"/>
    <w:charset w:val="86"/>
    <w:family w:val="auto"/>
    <w:pitch w:val="default"/>
    <w:sig w:usb0="00000001" w:usb1="080E0000" w:usb2="00000000" w:usb3="00000000" w:csb0="00040000" w:csb1="00000000"/>
  </w:font>
  <w:font w:name="方正仿宋_GBK">
    <w:panose1 w:val="02000000000000000000"/>
    <w:charset w:val="86"/>
    <w:family w:val="auto"/>
    <w:pitch w:val="default"/>
    <w:sig w:usb0="A00002BF" w:usb1="38CF7CFA"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EF3BCA">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ACADB05">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ACADB05">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3NWE5NWI0NmY2ZTAyNWFhZWZhYzllNmJiMjNlNjQifQ=="/>
    <w:docVar w:name="KSO_WPS_MARK_KEY" w:val="86b76102-b79d-4104-8139-dc3aee61b2a0"/>
  </w:docVars>
  <w:rsids>
    <w:rsidRoot w:val="08634B4F"/>
    <w:rsid w:val="08634B4F"/>
    <w:rsid w:val="186474C4"/>
    <w:rsid w:val="2B9D68D8"/>
    <w:rsid w:val="3E7748CA"/>
    <w:rsid w:val="3F565F6B"/>
    <w:rsid w:val="5C4241D4"/>
    <w:rsid w:val="5C826C37"/>
    <w:rsid w:val="610B3434"/>
    <w:rsid w:val="68D23D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1698</Words>
  <Characters>1743</Characters>
  <Lines>0</Lines>
  <Paragraphs>0</Paragraphs>
  <TotalTime>12</TotalTime>
  <ScaleCrop>false</ScaleCrop>
  <LinksUpToDate>false</LinksUpToDate>
  <CharactersWithSpaces>1746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2024-10-28T08:24:00Z</dcterms:created>
  <dc:creator>慕秋</dc:creator>
  <cp:lastModifiedBy>慕秋</cp:lastModifiedBy>
  <dcterms:modified xsi:type="dcterms:W3CDTF">2024-12-10T01:51:31Z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9656E732BAAF4F3290C4A347CB1E2DC7_11</vt:lpwstr>
  </property>
</Properties>
</file>