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8D2FD">
      <w:pPr>
        <w:spacing w:line="520" w:lineRule="exact"/>
        <w:rPr>
          <w:rFonts w:hint="eastAsia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eastAsia" w:eastAsia="黑体" w:cs="Times New Roman"/>
          <w:sz w:val="32"/>
          <w:lang w:val="en-US" w:eastAsia="zh-CN"/>
        </w:rPr>
        <w:t>4</w:t>
      </w:r>
    </w:p>
    <w:p w14:paraId="5625FE8D">
      <w:pPr>
        <w:spacing w:line="580" w:lineRule="exac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 xml:space="preserve"> </w:t>
      </w:r>
    </w:p>
    <w:p w14:paraId="0CD444B8">
      <w:pPr>
        <w:spacing w:line="58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</w:rPr>
        <w:t>推荐</w:t>
      </w:r>
      <w:r>
        <w:rPr>
          <w:rFonts w:hint="default" w:ascii="Times New Roman" w:hAnsi="Times New Roman" w:eastAsia="方正小标宋简体" w:cs="Times New Roman"/>
          <w:kern w:val="0"/>
          <w:sz w:val="44"/>
          <w:lang w:eastAsia="zh-CN"/>
        </w:rPr>
        <w:t>市级</w:t>
      </w:r>
      <w:r>
        <w:rPr>
          <w:rFonts w:hint="default" w:ascii="Times New Roman" w:hAnsi="Times New Roman" w:eastAsia="方正小标宋简体" w:cs="Times New Roman"/>
          <w:kern w:val="0"/>
          <w:sz w:val="44"/>
        </w:rPr>
        <w:t>示范平台汇总表</w:t>
      </w:r>
    </w:p>
    <w:p w14:paraId="02035A01">
      <w:pPr>
        <w:spacing w:line="580" w:lineRule="exact"/>
        <w:ind w:firstLine="525" w:firstLineChars="25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 </w:t>
      </w:r>
    </w:p>
    <w:p w14:paraId="19679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</w:rPr>
      </w:pPr>
      <w:r>
        <w:rPr>
          <w:rFonts w:hint="eastAsia" w:eastAsia="仿宋_GB2312" w:cs="Times New Roman"/>
          <w:sz w:val="28"/>
          <w:lang w:eastAsia="zh-CN"/>
        </w:rPr>
        <w:t>县（市）区</w:t>
      </w:r>
      <w:r>
        <w:rPr>
          <w:rFonts w:hint="default" w:ascii="Times New Roman" w:hAnsi="Times New Roman" w:eastAsia="仿宋_GB2312" w:cs="Times New Roman"/>
          <w:sz w:val="28"/>
        </w:rPr>
        <w:t>市</w:t>
      </w:r>
      <w:r>
        <w:rPr>
          <w:rFonts w:hint="eastAsia" w:eastAsia="仿宋_GB2312" w:cs="Times New Roman"/>
          <w:sz w:val="28"/>
          <w:lang w:val="en-US" w:eastAsia="zh-CN"/>
        </w:rPr>
        <w:t>工信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28"/>
        </w:rPr>
        <w:t>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3204"/>
        <w:gridCol w:w="4108"/>
      </w:tblGrid>
      <w:tr w14:paraId="7A68D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06BA7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序号</w:t>
            </w:r>
          </w:p>
        </w:tc>
        <w:tc>
          <w:tcPr>
            <w:tcW w:w="3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2C1F2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中小企业服务机构名称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E7EB3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服务功能类别（见《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lang w:eastAsia="zh-CN"/>
              </w:rPr>
              <w:t>认定培育办法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》</w:t>
            </w:r>
          </w:p>
          <w:p w14:paraId="7D233FC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第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lang w:eastAsia="zh-CN"/>
              </w:rPr>
              <w:t>六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条）</w:t>
            </w:r>
          </w:p>
        </w:tc>
      </w:tr>
      <w:tr w14:paraId="0FBF6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AB387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39FFF7"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7AE28E"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</w:tr>
      <w:tr w14:paraId="29C93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72727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EEAC14"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83E728"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 w14:paraId="6720F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922FC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3B70FD"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7B5ED9"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 w14:paraId="2BFDC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45551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862BDE"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B2B665"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 w14:paraId="52B30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880DC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6E7108"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</w:rPr>
            </w:pP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2AE36A"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</w:rPr>
            </w:pPr>
          </w:p>
        </w:tc>
      </w:tr>
      <w:tr w14:paraId="58D3F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3E3E29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lang w:eastAsia="zh-CN"/>
              </w:rPr>
              <w:t>……</w:t>
            </w:r>
          </w:p>
        </w:tc>
        <w:tc>
          <w:tcPr>
            <w:tcW w:w="3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21896A"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</w:rPr>
            </w:pP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394663"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</w:rPr>
            </w:pPr>
          </w:p>
        </w:tc>
      </w:tr>
    </w:tbl>
    <w:p w14:paraId="015E85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before="100" w:beforeAutospacing="1"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2024-11-26T01:42:40Z</dcterms:created>
  <dc:creator>Administrator</dc:creator>
  <cp:lastModifiedBy>xuyan</cp:lastModifiedBy>
  <dcterms:modified xsi:type="dcterms:W3CDTF">2024-11-26T01:44:47Z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951A01F96C2649E08647AC83335E6877_12</vt:lpwstr>
  </property>
</Properties>
</file>